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F3" w:rsidRDefault="008E09F3">
      <w:pPr>
        <w:autoSpaceDE w:val="0"/>
        <w:autoSpaceDN w:val="0"/>
        <w:adjustRightInd w:val="0"/>
        <w:jc w:val="both"/>
      </w:pPr>
    </w:p>
    <w:p w:rsidR="008E09F3" w:rsidRDefault="008E09F3">
      <w:pPr>
        <w:autoSpaceDE w:val="0"/>
        <w:autoSpaceDN w:val="0"/>
        <w:adjustRightInd w:val="0"/>
        <w:outlineLvl w:val="0"/>
      </w:pPr>
      <w:r>
        <w:t>Зарегистрировано в Минюсте РФ 30 июня 2003 г. N 4864</w:t>
      </w:r>
    </w:p>
    <w:p w:rsidR="008E09F3" w:rsidRDefault="008E09F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E09F3" w:rsidRDefault="008E09F3">
      <w:pPr>
        <w:autoSpaceDE w:val="0"/>
        <w:autoSpaceDN w:val="0"/>
        <w:adjustRightInd w:val="0"/>
        <w:jc w:val="center"/>
      </w:pPr>
    </w:p>
    <w:p w:rsidR="008E09F3" w:rsidRDefault="008E09F3">
      <w:pPr>
        <w:pStyle w:val="ConsPlusTitle"/>
        <w:widowControl/>
        <w:jc w:val="center"/>
      </w:pPr>
      <w:r>
        <w:t>МИНИСТЕРСТВО ПУТЕЙ СООБЩЕНИЯ РОССИЙСКОЙ ФЕДЕРАЦИИ</w:t>
      </w:r>
    </w:p>
    <w:p w:rsidR="008E09F3" w:rsidRDefault="008E09F3">
      <w:pPr>
        <w:pStyle w:val="ConsPlusTitle"/>
        <w:widowControl/>
        <w:jc w:val="center"/>
      </w:pPr>
    </w:p>
    <w:p w:rsidR="008E09F3" w:rsidRDefault="008E09F3">
      <w:pPr>
        <w:pStyle w:val="ConsPlusTitle"/>
        <w:widowControl/>
        <w:jc w:val="center"/>
      </w:pPr>
      <w:r>
        <w:t>ПРИКАЗ</w:t>
      </w:r>
    </w:p>
    <w:p w:rsidR="008E09F3" w:rsidRDefault="008E09F3">
      <w:pPr>
        <w:pStyle w:val="ConsPlusTitle"/>
        <w:widowControl/>
        <w:jc w:val="center"/>
      </w:pPr>
      <w:r>
        <w:t>от 18 июня 2003 г. N 38</w:t>
      </w:r>
    </w:p>
    <w:p w:rsidR="008E09F3" w:rsidRDefault="008E09F3">
      <w:pPr>
        <w:pStyle w:val="ConsPlusTitle"/>
        <w:widowControl/>
        <w:jc w:val="center"/>
      </w:pPr>
    </w:p>
    <w:p w:rsidR="008E09F3" w:rsidRDefault="008E09F3">
      <w:pPr>
        <w:pStyle w:val="ConsPlusTitle"/>
        <w:widowControl/>
        <w:jc w:val="center"/>
      </w:pPr>
      <w:r>
        <w:t>ОБ УТВЕРЖДЕНИИ ПРАВИЛ</w:t>
      </w:r>
    </w:p>
    <w:p w:rsidR="008E09F3" w:rsidRDefault="008E09F3">
      <w:pPr>
        <w:pStyle w:val="ConsPlusTitle"/>
        <w:widowControl/>
        <w:jc w:val="center"/>
      </w:pPr>
      <w:r>
        <w:t>ПЕРЕВОЗОК ЖЕЛЕЗНОДОРОЖНЫМ ТРАНСПОРТОМ ГРУЗОВ</w:t>
      </w:r>
    </w:p>
    <w:p w:rsidR="008E09F3" w:rsidRDefault="008E09F3">
      <w:pPr>
        <w:pStyle w:val="ConsPlusTitle"/>
        <w:widowControl/>
        <w:jc w:val="center"/>
      </w:pPr>
      <w:r>
        <w:t>С СОПРОВОЖДЕНИЕМ И ОХРАНОЙ ГРУЗООТПРАВИТЕЛЕЙ,</w:t>
      </w:r>
    </w:p>
    <w:p w:rsidR="008E09F3" w:rsidRDefault="008E09F3">
      <w:pPr>
        <w:pStyle w:val="ConsPlusTitle"/>
        <w:widowControl/>
        <w:jc w:val="center"/>
      </w:pPr>
      <w:r>
        <w:t>ГРУЗОПОЛУЧАТЕЛЕЙ И ПЕРЕЧНЕЙ ГРУЗОВ, ТРЕБУЮЩИХ</w:t>
      </w:r>
    </w:p>
    <w:p w:rsidR="008E09F3" w:rsidRDefault="008E09F3">
      <w:pPr>
        <w:pStyle w:val="ConsPlusTitle"/>
        <w:widowControl/>
        <w:jc w:val="center"/>
      </w:pPr>
      <w:r>
        <w:t>ОБЯЗАТЕЛЬНОГО СОПРОВОЖДЕНИЯ И ОХРАНЫ</w:t>
      </w:r>
    </w:p>
    <w:p w:rsidR="008E09F3" w:rsidRDefault="008E09F3">
      <w:pPr>
        <w:autoSpaceDE w:val="0"/>
        <w:autoSpaceDN w:val="0"/>
        <w:adjustRightInd w:val="0"/>
        <w:jc w:val="center"/>
      </w:pPr>
    </w:p>
    <w:p w:rsidR="008E09F3" w:rsidRDefault="008E09F3">
      <w:pPr>
        <w:autoSpaceDE w:val="0"/>
        <w:autoSpaceDN w:val="0"/>
        <w:adjustRightInd w:val="0"/>
        <w:jc w:val="center"/>
      </w:pPr>
      <w:r>
        <w:t xml:space="preserve">(в ред. Приказов Минтранса РФ от 16.01.2006 </w:t>
      </w:r>
      <w:hyperlink r:id="rId4" w:history="1">
        <w:r>
          <w:rPr>
            <w:color w:val="0000FF"/>
          </w:rPr>
          <w:t>N 8</w:t>
        </w:r>
      </w:hyperlink>
      <w:r>
        <w:t>,</w:t>
      </w:r>
    </w:p>
    <w:p w:rsidR="008E09F3" w:rsidRDefault="008E09F3">
      <w:pPr>
        <w:autoSpaceDE w:val="0"/>
        <w:autoSpaceDN w:val="0"/>
        <w:adjustRightInd w:val="0"/>
        <w:jc w:val="center"/>
      </w:pPr>
      <w:r>
        <w:t xml:space="preserve">от 09.07.2007 </w:t>
      </w:r>
      <w:hyperlink r:id="rId5" w:history="1">
        <w:r>
          <w:rPr>
            <w:color w:val="0000FF"/>
          </w:rPr>
          <w:t>N 88</w:t>
        </w:r>
      </w:hyperlink>
      <w:r>
        <w:t xml:space="preserve">, от 22.12.2008 </w:t>
      </w:r>
      <w:hyperlink r:id="rId6" w:history="1">
        <w:r>
          <w:rPr>
            <w:color w:val="0000FF"/>
          </w:rPr>
          <w:t>N 216</w:t>
        </w:r>
      </w:hyperlink>
      <w:r>
        <w:t>)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8" w:history="1">
        <w:r>
          <w:rPr>
            <w:color w:val="0000FF"/>
          </w:rPr>
          <w:t>17</w:t>
        </w:r>
      </w:hyperlink>
      <w: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 170) приказываю: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1. Утвердить и ввести в действие с 1 октября 2003 г. </w:t>
      </w:r>
      <w:hyperlink r:id="rId9" w:history="1">
        <w:r>
          <w:rPr>
            <w:color w:val="0000FF"/>
          </w:rPr>
          <w:t>Правила</w:t>
        </w:r>
      </w:hyperlink>
      <w:r>
        <w:t xml:space="preserve"> перевозок железнодорожным транспортом грузов с сопровождением и охраной грузоотправителей, грузополучателей (приложение N 1).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2. Утвердить и ввести в действие с 1 октября 2003 г. согласованные с МВД России: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грузов, требующих обязательного постоянного сопровождения грузоотправителями, грузополучателями на весь путь следования от пункта погрузки до пункта выгрузки (приложение N 2);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Перечень</w:t>
        </w:r>
      </w:hyperlink>
      <w:r>
        <w:t xml:space="preserve"> грузов, требующих обязательного сменного сопровождения и охраны в пути следования (приложение N 3).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3. Признать утратившими силу с 1 октября 2003 г. </w:t>
      </w:r>
      <w:hyperlink r:id="rId12" w:history="1">
        <w:r>
          <w:rPr>
            <w:color w:val="0000FF"/>
          </w:rPr>
          <w:t>Приказ</w:t>
        </w:r>
      </w:hyperlink>
      <w:r>
        <w:t xml:space="preserve"> МПС России от 27 мая 1999 г. N 9ЦЗ "Об утверждении Правил перевозок грузов в сопровождении на железнодорожном транспорте" (зарегистрирован в Минюсте России 9 февраля 2000 г. N 2107) и </w:t>
      </w:r>
      <w:hyperlink r:id="rId13" w:history="1">
        <w:r>
          <w:rPr>
            <w:color w:val="0000FF"/>
          </w:rPr>
          <w:t>пункт 3</w:t>
        </w:r>
      </w:hyperlink>
      <w:r>
        <w:t xml:space="preserve"> приложения к Приказу МПС России от 6 декабря 2001 г. N 47 "О внесении изменений и дополнений в некоторые нормативные акты Министерства путей сообщения Российской Федерации" (зарегистрированному в Минюсте России 31 января 2002 г. N 3216).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right"/>
      </w:pPr>
      <w:r>
        <w:t>Министр</w:t>
      </w:r>
    </w:p>
    <w:p w:rsidR="008E09F3" w:rsidRDefault="008E09F3">
      <w:pPr>
        <w:autoSpaceDE w:val="0"/>
        <w:autoSpaceDN w:val="0"/>
        <w:adjustRightInd w:val="0"/>
        <w:jc w:val="right"/>
      </w:pPr>
      <w:r>
        <w:t>Г.М.ФАДЕЕВ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8E09F3" w:rsidRDefault="008E09F3">
      <w:pPr>
        <w:autoSpaceDE w:val="0"/>
        <w:autoSpaceDN w:val="0"/>
        <w:adjustRightInd w:val="0"/>
        <w:jc w:val="right"/>
      </w:pPr>
      <w:r>
        <w:t>Приказом МПС России</w:t>
      </w:r>
    </w:p>
    <w:p w:rsidR="008E09F3" w:rsidRDefault="008E09F3">
      <w:pPr>
        <w:autoSpaceDE w:val="0"/>
        <w:autoSpaceDN w:val="0"/>
        <w:adjustRightInd w:val="0"/>
        <w:jc w:val="right"/>
      </w:pPr>
      <w:r>
        <w:t>от 18 июня 2003 г. N 38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pStyle w:val="ConsPlusTitle"/>
        <w:widowControl/>
        <w:jc w:val="center"/>
      </w:pPr>
      <w:r>
        <w:t>ПРАВИЛА</w:t>
      </w:r>
    </w:p>
    <w:p w:rsidR="008E09F3" w:rsidRDefault="008E09F3">
      <w:pPr>
        <w:pStyle w:val="ConsPlusTitle"/>
        <w:widowControl/>
        <w:jc w:val="center"/>
      </w:pPr>
      <w:r>
        <w:t>ПЕРЕВОЗОК ГРУЗОВ ЖЕЛЕЗНОДОРОЖНЫМ</w:t>
      </w:r>
    </w:p>
    <w:p w:rsidR="008E09F3" w:rsidRDefault="008E09F3">
      <w:pPr>
        <w:pStyle w:val="ConsPlusTitle"/>
        <w:widowControl/>
        <w:jc w:val="center"/>
      </w:pPr>
      <w:r>
        <w:t>ТРАНСПОРТОМ С СОПРОВОЖДЕНИЕМ И ОХРАНОЙ</w:t>
      </w:r>
    </w:p>
    <w:p w:rsidR="008E09F3" w:rsidRDefault="008E09F3">
      <w:pPr>
        <w:pStyle w:val="ConsPlusTitle"/>
        <w:widowControl/>
        <w:jc w:val="center"/>
      </w:pPr>
      <w:r>
        <w:t>ГРУЗООТПРАВИТЕЛЕЙ, ГРУЗОПОЛУЧАТЕЛЕЙ</w:t>
      </w:r>
    </w:p>
    <w:p w:rsidR="008E09F3" w:rsidRDefault="008E09F3">
      <w:pPr>
        <w:autoSpaceDE w:val="0"/>
        <w:autoSpaceDN w:val="0"/>
        <w:adjustRightInd w:val="0"/>
        <w:jc w:val="center"/>
      </w:pPr>
    </w:p>
    <w:p w:rsidR="008E09F3" w:rsidRDefault="008E09F3">
      <w:pPr>
        <w:autoSpaceDE w:val="0"/>
        <w:autoSpaceDN w:val="0"/>
        <w:adjustRightInd w:val="0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Минтранса РФ от 22.12.2008 N 216)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1. Настоящие Правила разработаны в соответствии со </w:t>
      </w:r>
      <w:hyperlink r:id="rId15" w:history="1">
        <w:r>
          <w:rPr>
            <w:color w:val="0000FF"/>
          </w:rPr>
          <w:t>статьей 17</w:t>
        </w:r>
      </w:hyperlink>
      <w:r>
        <w:t xml:space="preserve"> Федерального закона "Устав железнодорожного транспорта Российской Федерации" (Собрание законодательства Российской Федерации, 2003, N 2, ст. 170) (далее - Устав) и определяют порядок обязательного сопровождения и охраны грузов в пути следования (далее - сопровождение) грузоотправителями, грузополучателями при перевозках грузов железнодорожным транспортом.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Сопровождение грузов осуществляется проводниками, в качестве которых могут выступать грузоотправитель, грузополучатель либо уполномоченные ими лица, в том числе ведомственная охрана МПС России и иных федеральных органов исполнительной власти (далее - ведомственная охрана).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Действие настоящих Правил распространяется на перевозки грузов с сопровождением по территории Российской Федерации во всех видах сообщений.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Если международным договором Российской Федерации в области железнодорожного транспорта установлены иные правила, чем те, которые предусмотрены законодательством Российской Федерации о железнодорожном транспорте, применяются правила международного договора &lt;*&gt;.</w:t>
      </w:r>
    </w:p>
    <w:p w:rsidR="008E09F3" w:rsidRDefault="008E09F3">
      <w:pPr>
        <w:pStyle w:val="ConsPlusNonformat"/>
        <w:widowControl/>
        <w:ind w:firstLine="540"/>
        <w:jc w:val="both"/>
      </w:pPr>
      <w:r>
        <w:t>--------------------------------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&lt;*&gt;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10 января 2003 года N 17-ФЗ "О железнодорожном транспорте Российской Федерации" (Собрание законодательства Российской Федерации, 13.01.2003, N 2, ст. 169).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2. Сопровождение грузов проводниками производится непрерывно и может осуществляться двумя способами: постоянным и сменным.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Постоянное сопровождение грузов осуществляется одними и теми же проводниками без смены в пути следования от железнодорожной станции отправления до железнодорожной станции (далее - станция) назначения груза.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Сменное сопровождение грузов осуществляется со сменой проводников в пути следования грузов. Такое сопровождение груза осуществляется ведомственной охраной. В этом случае сменные проводники ведомственной охраны являются лицами, уполномоченными грузоотправителем, грузополучателем на сопровождение груза в пути следования на основании соответствующего договора.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Перечень грузов, требующих обязательного постоянного сопровождения грузоотправителями, грузополучателями на весь путь следования от пункта погрузки до пункта выгрузки, и перечень грузов, требующих обязательного сменного сопровождения и охраны в пути следования, утверждаются МПС России по согласованию с МВД России.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Грузоотправители, грузополучатели а также уполномоченные ими лица могут осуществлять постоянное сопровождение грузов, перечисленных в перечне грузов, требующих сменного сопровождения и охраны в пути следования.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3. В соответствии со </w:t>
      </w:r>
      <w:hyperlink r:id="rId17" w:history="1">
        <w:r>
          <w:rPr>
            <w:color w:val="0000FF"/>
          </w:rPr>
          <w:t>статьей 17</w:t>
        </w:r>
      </w:hyperlink>
      <w:r>
        <w:t xml:space="preserve"> Устава перечень воинских грузов, которые при перевозках подлежат сопровождению подразделениями воинских частей, устанавливается федеральным органом исполнительной власти, в котором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предусмотрена военная служба, по согласованию с МПС России.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4. При перевозке груза между станциями отправления и назначения в пределах Российской Федерации постоянное и сменное сопровождение осуществляется на всем пути следования, от момента </w:t>
      </w:r>
      <w:hyperlink r:id="rId19" w:history="1">
        <w:r>
          <w:rPr>
            <w:color w:val="0000FF"/>
          </w:rPr>
          <w:t>приема</w:t>
        </w:r>
      </w:hyperlink>
      <w:r>
        <w:t xml:space="preserve"> грузов к перевозке до момента их выдачи грузополучателю в порядке, установленном правилами приема грузов к перевозке железнодорожным транспортом и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выдачи грузов на железнодорожном транспорте.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lastRenderedPageBreak/>
        <w:t>Охрана грузов в вагонах, контейнерах на железнодорожных путях необщего пользования обеспечивается грузоотправителями, грузополучателями за счет собственных средств либо по договору с ведомственной охраной.</w:t>
      </w:r>
    </w:p>
    <w:p w:rsidR="008E09F3" w:rsidRDefault="008E09F3">
      <w:pPr>
        <w:autoSpaceDE w:val="0"/>
        <w:autoSpaceDN w:val="0"/>
        <w:adjustRightInd w:val="0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Минтранса РФ от 22.12.2008 N 216)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В таком же порядке осуществляется постоянное сопровождение при перевозке грузов в международном сообщении.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перевозке грузов со сменным сопровождением в международном сообщении через российские пограничные передаточные станции их сопровождение осуществляется проводниками в следующем порядке: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перевозках экспортных грузов - от станции отправления на территории Российской Федерации до выходной пограничной передаточной станции на территории Российской Федерации. Сопровождение осуществляется от момента приема груза к перевозке на станции отправления до момента отправления груза с выходной пограничной передаточной станции;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перевозках импортных грузов - от входной пограничной передаточной станции Российской Федерации до станции назначения. Сопровождение осуществляется с момента передачи перевозчиком ведомственной охране груза на входной пограничной передаточной станции до момента выдачи груза грузополучателю на станции назначения;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транзитных перевозках грузов - от входной пограничной передаточной станции на территории Российской Федерации до выходной пограничной передаточной станции на территории Российской Федерации. Сопровождение осуществляется с момента передачи груза перевозчиком ведомственной охране на входной пограничной передаточной станции до момента отправления груза с выходной пограничной передаточной станции.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перевозке грузов со сменным сопровождением в прямом смешанном сообщении сопровождение осуществляется в следующем порядке: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перевозке грузов в железнодорожно-водном сообщении от станции отправления до припортовой станции. Сопровождение осуществляется с момента приема груза к перевозке на станции отправления до момента сдачи перевозчику на припортовой станции;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перевозке грузов в водно-железнодорожном сообщении от припортовой станции до станции назначения. Сопровождение осуществляется с момента передачи перевозчиком грузов ведомственной охране на припортовой станции до момента выдачи грузополучателю на станции назначения.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Передача грузов между перевозчиком и ведомственной охраной осуществляется по приемо-сдаточному акту, </w:t>
      </w:r>
      <w:hyperlink r:id="rId22" w:history="1">
        <w:r>
          <w:rPr>
            <w:color w:val="0000FF"/>
          </w:rPr>
          <w:t>форма</w:t>
        </w:r>
      </w:hyperlink>
      <w:r>
        <w:t xml:space="preserve"> которого устанавливается МПС России.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5. При выгрузке грузов на местах общего пользования силами и средствами перевозчика в принадлежащие ему склады и на площадки передача вагонов с грузами, в том числе контейнеров в вагонах, между перевозчиком и сменными проводниками осуществляется в следующем порядке: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5.1. При исправности вагона, контейнера (исправное состояние запорно-пломбировочных устройств (далее - ЗПУ), отсутствие признаков доступа к грузу через люки вагона, стенки вагона, контейнера) их передача осуществляется при прибытии грузов на станцию назначения по памятке приемосдатчика с росписью перевозчика и сменного проводника в графе "Вагон сдал" и "Вагон принял".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5.2. При наличии неисправности вагона, контейнера (неисправное состояние ЗПУ, наличие признаков доступа к грузу через люки вагона, стенки вагона, контейнера) их передача осуществляется по результатам проверки и выгрузки грузов из вагона и контейнера с оформлением приемо-сдаточного </w:t>
      </w:r>
      <w:hyperlink r:id="rId23" w:history="1">
        <w:r>
          <w:rPr>
            <w:color w:val="0000FF"/>
          </w:rPr>
          <w:t>акта</w:t>
        </w:r>
      </w:hyperlink>
      <w:r>
        <w:t xml:space="preserve">, подписанного перевозчиком и сменным проводником, и, при необходимости, составленного перевозчиком коммерческого </w:t>
      </w:r>
      <w:hyperlink r:id="rId24" w:history="1">
        <w:r>
          <w:rPr>
            <w:color w:val="0000FF"/>
          </w:rPr>
          <w:t>акта</w:t>
        </w:r>
      </w:hyperlink>
      <w:r>
        <w:t xml:space="preserve">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правилами составления актов при перевозках грузов железнодорожным транспортом.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lastRenderedPageBreak/>
        <w:t>6. При перевозках импортных или транзитных грузов, осуществляемых со сменным сопровождением, грузоотправитель, грузополучатель (при импорте) или уполномоченные ими лица (при транзите - транспортно-экспедиционные организации) до момента прибытия грузов на входную пограничную передаточную станцию Российской Федерации представляют перевозчику информацию о подходе грузов и заверенную копию надлежащим образом оформленной доверенности, выданной ведомственной охране на право сменного сопровождения грузов.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В случае задержки вагонов, контейнеров на входных пограничных станциях по причинам, зависящим от грузоотправителя, грузополучателя или транспортно-экспедиционной организации, вагоны, контейнеры находятся на ответственном простое этих лиц.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7. В случае необеспечения в пути следования сменными или постоянными проводниками исправного состояния вагонов и контейнеров, что привело к утрате ЗПУ, их повреждения или несоответствия перевозочным документам, а также других неисправностей ответственность за сохранность перевозимых грузов несут грузоотправители (грузополучатели) либо уполномоченные ими лица, которые сопровождали груз. В этом случае в пути следования на основании письменного заявления проводников перевозчиком совместно с проводниками составляется </w:t>
      </w:r>
      <w:hyperlink r:id="rId26" w:history="1">
        <w:r>
          <w:rPr>
            <w:color w:val="0000FF"/>
          </w:rPr>
          <w:t>акт</w:t>
        </w:r>
      </w:hyperlink>
      <w:r>
        <w:t xml:space="preserve"> общей формы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правилами составления актов при перевозках грузов железнодорожным транспортом.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необходимости перевозчик может предоставлять проводникам новые ЗПУ по договору, которые учитываются как ЗПУ грузоотправителя. Предоставление новых ЗПУ отражается в акте общей формы с указанием номера ЗПУ и его стоимости.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В случаях обнаружения вагона, контейнера с неисправностями (неисправное состояние ЗПУ, наличие признаков доступа к грузу через люки вагона, стенки вагона, контейнера), произошедшими по причинам, зависящим от перевозчика (например, авария, крушение), наложение новых ЗПУ и составление акта общей формы производится за счет средств перевозчика, в этом случае новые ЗПУ учитываются как ЗПУ перевозчика.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8. Перевозчик освобождается от ответственности за утрату, недостачу или повреждение (порчу) принятого для перевозки груза в случаях, предусмотренных </w:t>
      </w:r>
      <w:hyperlink r:id="rId28" w:history="1">
        <w:r>
          <w:rPr>
            <w:color w:val="0000FF"/>
          </w:rPr>
          <w:t>статьей 118</w:t>
        </w:r>
      </w:hyperlink>
      <w:r>
        <w:t xml:space="preserve"> Устава, за исключением случаев, если его вина не будет доказана грузоотправителями, грузополучателями или транспортно-экспедиционными организациями.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9. Прием грузов к перевозке, следующих со сменным или постоянным сопровождением, осуществляется перевозчиком на общих основаниях, предусмотренных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приема грузов к перевозке железнодорожным транспортом.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10. Выдача грузополучателям на станции назначения грузов, перевозившихся со сменным или постоянным сопровождением, осуществляется проводниками без участия перевозчика, за исключением случаев: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прибытия вагонов, контейнеров с ЗПУ, наложенными перевозчиком при погрузке, перегрузе в пути следования или по причинам, зависящим от перевозчика, указанным в </w:t>
      </w:r>
      <w:hyperlink r:id="rId30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прибытия вагонов, контейнеров с коммерческим актом, составленным на попутной станции;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прибытия скоропортящихся грузов с нарушением срока их доставки или с нарушением температурного режима в рефрижераторном подвижном составе;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выдачи грузов, выгрузка которых обеспечивалась перевозчиком в местах общего пользования;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прибытия вагонов, контейнеров, погруженных перевозчиком.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11. При перевозке груза с сопровождением грузоотправителем в транспортной железнодорожной </w:t>
      </w:r>
      <w:hyperlink r:id="rId31" w:history="1">
        <w:r>
          <w:rPr>
            <w:color w:val="0000FF"/>
          </w:rPr>
          <w:t>накладной</w:t>
        </w:r>
      </w:hyperlink>
      <w:r>
        <w:t xml:space="preserve"> (далее - накладная) под наименованием груза делаются </w:t>
      </w:r>
      <w:r>
        <w:lastRenderedPageBreak/>
        <w:t xml:space="preserve">отметки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правилами заполнения перевозочных документов на перевозку грузов железнодорожным транспортом.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12. Проезд проводников может осуществляться: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12.1. при постоянном сопровождении: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12.1.1. в отдельном вагоне, предоставленном перевозчиком по заявке грузоотправителя. Заявка на предоставление перевозчиком отдельного вагона для проезда проводников подается грузоотправителем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правилами приема заявок на перевозки грузов железнодорожным транспортом;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12.1.2. в отдельном вагоне, принадлежащем грузоотправителю на праве собственности или аренды;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12.1.3. в вагоне совместно с сопровождаемым грузом;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12.1.4. в служебном вагоне при перевозках в рефрижераторном подвижном составе - по договору грузоотправителя, грузополучателя с владельцем рефрижераторного подвижного состава;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12.2. при сменном сопровождении - на локомотиве, на переходной площадке вагона или в отдельном вагоне, предоставленном перевозчиком ведомственной охране по договору.</w:t>
      </w:r>
    </w:p>
    <w:p w:rsidR="008E09F3" w:rsidRDefault="008E09F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О порядке оформления перевозочных документов и отметок в них при сопровождении грузов постоянными проводниками грузоотправителей, следующих в отдельном вагоне, см. </w:t>
      </w:r>
      <w:hyperlink r:id="rId34" w:history="1">
        <w:r>
          <w:rPr>
            <w:color w:val="0000FF"/>
          </w:rPr>
          <w:t>телеграмму</w:t>
        </w:r>
      </w:hyperlink>
      <w:r>
        <w:t xml:space="preserve"> ОАО "РЖД" от 20.05.2005 N ХЗ-5512.</w:t>
      </w:r>
    </w:p>
    <w:p w:rsidR="008E09F3" w:rsidRDefault="008E09F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13. В случае проезда проводников при постоянном сопровождении в отдельном вагоне, независимо от его принадлежности, грузоотправитель заполняет накладную по </w:t>
      </w:r>
      <w:hyperlink r:id="rId35" w:history="1">
        <w:r>
          <w:rPr>
            <w:color w:val="0000FF"/>
          </w:rPr>
          <w:t>форме</w:t>
        </w:r>
      </w:hyperlink>
      <w:r>
        <w:t xml:space="preserve"> и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правилами перевозок железнодорожным транспортом грузов группами вагонов по одной накладной для групповой отправки, в которой указываются сведения по каждому сопровождаемому вагону и сведения о вагоне, в котором следуют проводники.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14. За проезд проводников при постоянном и сменном сопровождении груза с грузоотправителей, грузополучателей взимается плата в размере, предусмотренном в тарифном руководстве. Размер платы за проезд проводников и их количество указываются в накладной перевозчиком.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15. Количество проводников при постоянном сопровождении определяется грузоотправителями (грузополучателями). При сопровождении одного вагона количество проводников может составлять два или три человека, а при сопровождении двух и более вагонов - не более двух человек на каждый сопровождаемый вагон.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16. В случае возникновения препятствий в перевозке и необходимости выдачи грузов в пути следования, перевозимых с постоянным сопровождением, проводник может осуществлять отдельные функции грузоотправителей (грузополучателей) на основании соответствующей доверенности. О возложении на проводника функций грузоотправителей (грузополучателей) делается отметка в оригинале накладной в </w:t>
      </w:r>
      <w:hyperlink r:id="rId37" w:history="1">
        <w:r>
          <w:rPr>
            <w:color w:val="0000FF"/>
          </w:rPr>
          <w:t>графе</w:t>
        </w:r>
      </w:hyperlink>
      <w:r>
        <w:t xml:space="preserve"> "Особые заявления и отметки отправителя" с точным описанием предоставляемых проводнику полномочий.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17. Проводник при постоянном сопровождении имеет право перевозить с собой в вагоне бесплатно принадлежащую ему ручную кладь.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наличии у проводника ручной клади свыше нормы, установленной законодательством Российской Федерации, с него взимается за излишнюю массу ручной клади провозная плата в размере, предусмотренном в тарифном руководстве (как по грузам для личных, семейных, домашних и иных нужд, не связанных с осуществлением предпринимательской деятельности, перевозимых мелкими отправками).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18. При постоянном сопровождении проводник обязан предъявить перевозчику паспорт и командировочное удостоверение. На основании этого и предъявленных перевозочных документов проводнику выдается перевозчиком удостоверение по форме, </w:t>
      </w:r>
      <w:r>
        <w:lastRenderedPageBreak/>
        <w:t xml:space="preserve">приведенной в </w:t>
      </w:r>
      <w:hyperlink r:id="rId38" w:history="1">
        <w:r>
          <w:rPr>
            <w:color w:val="0000FF"/>
          </w:rPr>
          <w:t>приложении</w:t>
        </w:r>
      </w:hyperlink>
      <w:r>
        <w:t xml:space="preserve"> к настоящим Правилам, подписанное перевозчиком и заверенное его календарным штемпелем.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получении удостоверения проводник знакомится с изложенными в удостоверении основными обязанностями проводника и расписывается об этом в удостоверении и в книге регистрации выдачи удостоверений проводникам грузоотправителей (грузополучателей). При этом проводником в корешке дорожной ведомости под календарным штемпелем должна быть сделана запись "Удостоверение получил. С обязанностями проводника ознакомлен." и поставлена подпись с указанием фамилии, имени и отчества.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сменном сопровождении ведомственной охраной удостоверение проводника не выписывается, а полномочия работников ведомственной охраны подтверждаются служебным удостоверением и маршрутом караула.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19. Дополнительные условия сопровождения перевозимых опасных грузов устанавливаются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перевозок железнодорожным транспортом опасных грузов и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перевозок железнодорожным транспортом грузов наливом в вагонах-цистернах и вагонах бункерного типа для перевозки нефтебитума.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20. Проводники могут пользоваться отвечающими требованиям пожарной безопасности фонарями и чугунными печами стандартного типа с использованием твердого топлива (уголь, дрова). Не допускается курить в вагонах и применять не установленные настоящими Правилами нагревательные и осветительные приборы.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В пути следования проводники обязаны соблюдать требования пожарной и личной безопасности.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21. Необходимые для перевозки грузов при постоянном сопровождении проводниками съемные приспособления, не наносящие повреждений железнодорожному подвижному составу и удовлетворяющие требованиям безопасности движения и пожарной безопасности, предоставляет грузоотправитель. Указанное оборудование и иные приспособления могут предоставляться перевозчиками грузоотправителям на условиях договора.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22. Установка печей и печного оборудования в грузовом вагоне при постоянном сопровождении груза производится грузоотправителями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правилами пожарной безопасности на железнодорожном транспорте.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При установке в вагонах печей и печного оборудования, принадлежащих грузоотправителям (грузополучателям), их количество указывается в графе 4 оборотной стороны оригинала </w:t>
      </w:r>
      <w:hyperlink r:id="rId42" w:history="1">
        <w:r>
          <w:rPr>
            <w:color w:val="0000FF"/>
          </w:rPr>
          <w:t>накладной</w:t>
        </w:r>
      </w:hyperlink>
      <w:r>
        <w:t xml:space="preserve"> "Особые заявления и отметки отправителя" грузоотправителями.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Снабжение вагонов твердым топливом для печей на весь путь следования обеспечивается грузоотправителями.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23. При обнаружении в процессе перевозки груза нарушения его крепления проводник сообщает об этом перевозчику и подает ему заявление об отцепке вагона для принятия мер. При нарушении крепления груза по вине перевозчика исправление производится силами и средствами перевозчика. В остальных случаях исправление крепления груза обеспечивается грузоотправителями. Результаты проверки крепления или погрузки груза и время вынужденного простоя вагона по вине грузоотправителя оформляются </w:t>
      </w:r>
      <w:hyperlink r:id="rId43" w:history="1">
        <w:r>
          <w:rPr>
            <w:color w:val="0000FF"/>
          </w:rPr>
          <w:t>актом</w:t>
        </w:r>
      </w:hyperlink>
      <w:r>
        <w:t xml:space="preserve"> общей формы в соответствии с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составления актов при перевозках грузов железнодорожным транспортом.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24. Вагоны, следующие с постоянным сопровождением, а также вагон для проезда проводников (в случае его выделения) должны ставиться перевозчиком в состав поезда одной группой и не разъединяться на всем пути их следования.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При сменном сопровождении, в случае если вагоны с грузом следуют от станции отправления до станции назначения без расформирования в пути следования, вагоны должны ставиться в состав поезда одной группой и не разъединяться на всем пути их следования.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lastRenderedPageBreak/>
        <w:t>25. При обнаружении в пути следования технической неисправности вагонов с грузами, следующими с сопровождением, и невозможности дальнейшего следования этих вагонов с данным поездом такие вагоны отцепляются для устранения технических неисправностей.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Случаи повреждения вагонов по вине грузоотправителей или проводника оформляются перевозчиком </w:t>
      </w:r>
      <w:hyperlink r:id="rId45" w:history="1">
        <w:r>
          <w:rPr>
            <w:color w:val="0000FF"/>
          </w:rPr>
          <w:t>актом</w:t>
        </w:r>
      </w:hyperlink>
      <w:r>
        <w:t xml:space="preserve"> общей формы. Для вагонов, принадлежащих перевозчику, кроме того, составляется акт о повреждении вагона </w:t>
      </w:r>
      <w:hyperlink r:id="rId46" w:history="1">
        <w:r>
          <w:rPr>
            <w:color w:val="0000FF"/>
          </w:rPr>
          <w:t>формы ВУ-25.</w:t>
        </w:r>
      </w:hyperlink>
      <w:r>
        <w:t xml:space="preserve"> В случае несогласия с содержанием акта о повреждении вагона проводник подписывает его с замечаниями, указав мотивы несогласия. Первый экземпляр акта о повреждении вагона прилагается к оригиналу накладной для вручения на станции назначения грузополучателю или к досылочной дорожной </w:t>
      </w:r>
      <w:hyperlink r:id="rId47" w:history="1">
        <w:r>
          <w:rPr>
            <w:color w:val="0000FF"/>
          </w:rPr>
          <w:t>ведомости</w:t>
        </w:r>
      </w:hyperlink>
      <w:r>
        <w:t>, если поврежденный вагон следовал в составе групповой отправки. При этом в досылочной дорожной ведомости под наименованием груза или в графе "Отметки перевозчика" оборотной стороны оригинала накладной указываются номер акта о повреждении вагона, дата и причина его составления. Второй экземпляр акта о повреждении вагона, принадлежащего перевозчику, прилагается к счету за повреждение вагона, который выставляется перевозчиком для оплаты грузополучателю. Третий экземпляр акта о повреждении вагона остается у перевозчика на станции, где произошла отцепка вагона.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Если группа вагонов, в составе которой оказался технически неисправный вагон, следовала в сопровождении нескольких проводников, то проводник остается с задержанным вагоном.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В случае, когда для устранения технической неисправности вагона груз перегружен в другой вагон, об этом делается отметка во всех листах накладной или в досылочной дорожной ведомости (если отцепленный вагон следовал в составе групповой отправки)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правилами заполнения перевозочных документов на перевозках грузов железнодорожным транспортом.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26. При возникновении во время постоянного сопровождения обстоятельств, при которых проводники не могут осуществлять дальнейшее сопровождение груза (например, из-за болезни) или проводники отсутствуют, перевозчик должен задержать подлежащие сопровождению вагоны и уведомить грузоотправителя или грузополучателя о необходимости срочного направления новых проводников для сопровождения груза.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До прибытия новых проводников перевозчик обеспечивает охрану задержанных вагонов.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Грузоотправители, грузополучатели обязаны в кратчайшие сроки направить в указанное перевозчиком место новых проводников.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До прибытия новых проводников перевозчик совместно с ранее сопровождавшими груз проводниками (при возможности) или самостоятельно проводит при необходимости проверку задержанных вагонов и при обнаружении неисправностей (неисправное состояние ЗПУ, наличие признаков доступа к грузу через люки вагона, стенки вагона, контейнера) проводит осмотр наличия груза в вагоне (контейнере) с оформлением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коммерческого </w:t>
      </w:r>
      <w:hyperlink r:id="rId50" w:history="1">
        <w:r>
          <w:rPr>
            <w:color w:val="0000FF"/>
          </w:rPr>
          <w:t>акта</w:t>
        </w:r>
      </w:hyperlink>
      <w:r>
        <w:t>. Перевозчик не несет ответственности за все последствия недостачи и повреждения груза, выявленные в процессе проверки, если грузоотправители, грузополучатели не докажут, что отсутствие проводников произошло по вине перевозчика.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Расходы перевозчика, связанные с задержкой и проверкой груза в вагоне, в том числе по простою вагонов и охране, возмещаются перевозчику грузополучателям на основании </w:t>
      </w:r>
      <w:hyperlink r:id="rId51" w:history="1">
        <w:r>
          <w:rPr>
            <w:color w:val="0000FF"/>
          </w:rPr>
          <w:t>акта</w:t>
        </w:r>
      </w:hyperlink>
      <w:r>
        <w:t xml:space="preserve"> общей формы, приложенного перевозчиком к оригиналу накладной на станции задержки вагонов.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8E09F3" w:rsidRDefault="008E09F3">
      <w:pPr>
        <w:autoSpaceDE w:val="0"/>
        <w:autoSpaceDN w:val="0"/>
        <w:adjustRightInd w:val="0"/>
        <w:jc w:val="right"/>
      </w:pPr>
      <w:r>
        <w:t>к Правилам перевозок</w:t>
      </w:r>
    </w:p>
    <w:p w:rsidR="008E09F3" w:rsidRDefault="008E09F3">
      <w:pPr>
        <w:autoSpaceDE w:val="0"/>
        <w:autoSpaceDN w:val="0"/>
        <w:adjustRightInd w:val="0"/>
        <w:jc w:val="right"/>
      </w:pPr>
      <w:r>
        <w:t>железнодорожным транспортом</w:t>
      </w:r>
    </w:p>
    <w:p w:rsidR="008E09F3" w:rsidRDefault="008E09F3">
      <w:pPr>
        <w:autoSpaceDE w:val="0"/>
        <w:autoSpaceDN w:val="0"/>
        <w:adjustRightInd w:val="0"/>
        <w:jc w:val="right"/>
      </w:pPr>
      <w:r>
        <w:t>грузов с сопровождением</w:t>
      </w:r>
    </w:p>
    <w:p w:rsidR="008E09F3" w:rsidRDefault="008E09F3">
      <w:pPr>
        <w:autoSpaceDE w:val="0"/>
        <w:autoSpaceDN w:val="0"/>
        <w:adjustRightInd w:val="0"/>
        <w:jc w:val="right"/>
      </w:pPr>
      <w:r>
        <w:t>и охраной грузоотправителей,</w:t>
      </w:r>
    </w:p>
    <w:p w:rsidR="008E09F3" w:rsidRDefault="008E09F3">
      <w:pPr>
        <w:autoSpaceDE w:val="0"/>
        <w:autoSpaceDN w:val="0"/>
        <w:adjustRightInd w:val="0"/>
        <w:jc w:val="right"/>
      </w:pPr>
      <w:r>
        <w:t>грузополучателей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pStyle w:val="ConsPlusNonformat"/>
        <w:widowControl/>
      </w:pPr>
      <w:r>
        <w:t>____________________________</w:t>
      </w:r>
    </w:p>
    <w:p w:rsidR="008E09F3" w:rsidRDefault="008E09F3">
      <w:pPr>
        <w:pStyle w:val="ConsPlusNonformat"/>
        <w:widowControl/>
      </w:pPr>
      <w:r>
        <w:t xml:space="preserve"> (наименование перевозчика)</w:t>
      </w:r>
    </w:p>
    <w:p w:rsidR="008E09F3" w:rsidRDefault="008E09F3">
      <w:pPr>
        <w:pStyle w:val="ConsPlusNonformat"/>
        <w:widowControl/>
      </w:pPr>
    </w:p>
    <w:p w:rsidR="008E09F3" w:rsidRDefault="008E09F3">
      <w:pPr>
        <w:pStyle w:val="ConsPlusNonformat"/>
        <w:widowControl/>
      </w:pPr>
      <w:r>
        <w:t xml:space="preserve">                          УДОСТОВЕРЕНИЕ</w:t>
      </w:r>
    </w:p>
    <w:p w:rsidR="008E09F3" w:rsidRDefault="008E09F3">
      <w:pPr>
        <w:pStyle w:val="ConsPlusNonformat"/>
        <w:widowControl/>
      </w:pPr>
      <w:r>
        <w:t xml:space="preserve">                        ПРОВОДНИКУ ГРУЗА</w:t>
      </w:r>
    </w:p>
    <w:p w:rsidR="008E09F3" w:rsidRDefault="008E09F3">
      <w:pPr>
        <w:pStyle w:val="ConsPlusNonformat"/>
        <w:widowControl/>
      </w:pPr>
    </w:p>
    <w:p w:rsidR="008E09F3" w:rsidRDefault="008E09F3">
      <w:pPr>
        <w:pStyle w:val="ConsPlusNonformat"/>
        <w:widowControl/>
      </w:pPr>
      <w:r>
        <w:t>Выдано ___________________________________________________________</w:t>
      </w:r>
    </w:p>
    <w:p w:rsidR="008E09F3" w:rsidRDefault="008E09F3">
      <w:pPr>
        <w:pStyle w:val="ConsPlusNonformat"/>
        <w:widowControl/>
      </w:pPr>
      <w:r>
        <w:t xml:space="preserve">                       (фамилия, имя, отчество)</w:t>
      </w:r>
    </w:p>
    <w:p w:rsidR="008E09F3" w:rsidRDefault="008E09F3">
      <w:pPr>
        <w:pStyle w:val="ConsPlusNonformat"/>
        <w:widowControl/>
      </w:pPr>
      <w:r>
        <w:t>на сопровождение груза ___________________________________________</w:t>
      </w:r>
    </w:p>
    <w:p w:rsidR="008E09F3" w:rsidRDefault="008E09F3">
      <w:pPr>
        <w:pStyle w:val="ConsPlusNonformat"/>
        <w:widowControl/>
      </w:pPr>
      <w:r>
        <w:t xml:space="preserve">                                     (род груза)</w:t>
      </w:r>
    </w:p>
    <w:p w:rsidR="008E09F3" w:rsidRDefault="008E09F3">
      <w:pPr>
        <w:pStyle w:val="ConsPlusNonformat"/>
        <w:widowControl/>
      </w:pPr>
      <w:r>
        <w:t>по железнодорожной накладной N ___________________________________</w:t>
      </w:r>
    </w:p>
    <w:p w:rsidR="008E09F3" w:rsidRDefault="008E09F3">
      <w:pPr>
        <w:pStyle w:val="ConsPlusNonformat"/>
        <w:widowControl/>
      </w:pPr>
      <w:r>
        <w:t>до станции назначения _______________________________________ ж.д.</w:t>
      </w:r>
    </w:p>
    <w:p w:rsidR="008E09F3" w:rsidRDefault="008E09F3">
      <w:pPr>
        <w:pStyle w:val="ConsPlusNonformat"/>
        <w:widowControl/>
      </w:pPr>
      <w:r>
        <w:t>в вагонах N N ____________________________________________________</w:t>
      </w:r>
    </w:p>
    <w:p w:rsidR="008E09F3" w:rsidRDefault="008E09F3">
      <w:pPr>
        <w:pStyle w:val="ConsPlusNonformat"/>
        <w:widowControl/>
      </w:pPr>
    </w:p>
    <w:p w:rsidR="008E09F3" w:rsidRDefault="008E09F3">
      <w:pPr>
        <w:pStyle w:val="ConsPlusNonformat"/>
        <w:widowControl/>
      </w:pPr>
      <w:r>
        <w:t>Удостоверение действительно для проезда только  в  том  поезде,  в</w:t>
      </w:r>
    </w:p>
    <w:p w:rsidR="008E09F3" w:rsidRDefault="008E09F3">
      <w:pPr>
        <w:pStyle w:val="ConsPlusNonformat"/>
        <w:widowControl/>
      </w:pPr>
      <w:r>
        <w:t>составе которого следует указанный в настоящем удостоверении груз.</w:t>
      </w:r>
    </w:p>
    <w:p w:rsidR="008E09F3" w:rsidRDefault="008E09F3">
      <w:pPr>
        <w:pStyle w:val="ConsPlusNonformat"/>
        <w:widowControl/>
      </w:pPr>
    </w:p>
    <w:p w:rsidR="008E09F3" w:rsidRDefault="008E09F3">
      <w:pPr>
        <w:pStyle w:val="ConsPlusNonformat"/>
        <w:widowControl/>
      </w:pPr>
      <w:r>
        <w:t xml:space="preserve">                             внутри</w:t>
      </w:r>
    </w:p>
    <w:p w:rsidR="008E09F3" w:rsidRDefault="008E09F3">
      <w:pPr>
        <w:pStyle w:val="ConsPlusNonformat"/>
        <w:widowControl/>
      </w:pPr>
      <w:r>
        <w:t>Проводник должен находиться -------- вагона    с    сопровождаемым</w:t>
      </w:r>
    </w:p>
    <w:p w:rsidR="008E09F3" w:rsidRDefault="008E09F3">
      <w:pPr>
        <w:pStyle w:val="ConsPlusNonformat"/>
        <w:widowControl/>
      </w:pPr>
      <w:r>
        <w:t xml:space="preserve">                               вне</w:t>
      </w:r>
    </w:p>
    <w:p w:rsidR="008E09F3" w:rsidRDefault="008E09F3">
      <w:pPr>
        <w:pStyle w:val="ConsPlusNonformat"/>
        <w:widowControl/>
      </w:pPr>
      <w:r>
        <w:t>грузом</w:t>
      </w:r>
    </w:p>
    <w:p w:rsidR="008E09F3" w:rsidRDefault="008E09F3">
      <w:pPr>
        <w:pStyle w:val="ConsPlusNonformat"/>
        <w:widowControl/>
      </w:pPr>
    </w:p>
    <w:p w:rsidR="008E09F3" w:rsidRDefault="008E09F3">
      <w:pPr>
        <w:pStyle w:val="ConsPlusNonformat"/>
        <w:widowControl/>
      </w:pPr>
      <w:r>
        <w:t>Предъявлены документы:</w:t>
      </w:r>
    </w:p>
    <w:p w:rsidR="008E09F3" w:rsidRDefault="008E09F3">
      <w:pPr>
        <w:pStyle w:val="ConsPlusNonformat"/>
        <w:widowControl/>
      </w:pPr>
      <w:r>
        <w:t>паспорт серии __________ N _________</w:t>
      </w:r>
    </w:p>
    <w:p w:rsidR="008E09F3" w:rsidRDefault="008E09F3">
      <w:pPr>
        <w:pStyle w:val="ConsPlusNonformat"/>
        <w:widowControl/>
      </w:pPr>
      <w:r>
        <w:t>командировочное удостоверение N ____</w:t>
      </w:r>
    </w:p>
    <w:p w:rsidR="008E09F3" w:rsidRDefault="008E09F3">
      <w:pPr>
        <w:pStyle w:val="ConsPlusNonformat"/>
        <w:widowControl/>
      </w:pPr>
    </w:p>
    <w:p w:rsidR="008E09F3" w:rsidRDefault="008E09F3">
      <w:pPr>
        <w:pStyle w:val="ConsPlusNonformat"/>
        <w:widowControl/>
      </w:pPr>
      <w:r>
        <w:t>Календарный штемпель</w:t>
      </w:r>
    </w:p>
    <w:p w:rsidR="008E09F3" w:rsidRDefault="008E09F3">
      <w:pPr>
        <w:pStyle w:val="ConsPlusNonformat"/>
        <w:widowControl/>
        <w:jc w:val="both"/>
      </w:pPr>
      <w:r>
        <w:t>┌──────────────────┐</w:t>
      </w:r>
    </w:p>
    <w:p w:rsidR="008E09F3" w:rsidRDefault="008E09F3">
      <w:pPr>
        <w:pStyle w:val="ConsPlusNonformat"/>
        <w:widowControl/>
        <w:jc w:val="both"/>
      </w:pPr>
      <w:r>
        <w:t>│                  │</w:t>
      </w:r>
    </w:p>
    <w:p w:rsidR="008E09F3" w:rsidRDefault="008E09F3">
      <w:pPr>
        <w:pStyle w:val="ConsPlusNonformat"/>
        <w:widowControl/>
        <w:jc w:val="both"/>
      </w:pPr>
      <w:r>
        <w:t>│                  │</w:t>
      </w:r>
    </w:p>
    <w:p w:rsidR="008E09F3" w:rsidRDefault="008E09F3">
      <w:pPr>
        <w:pStyle w:val="ConsPlusNonformat"/>
        <w:widowControl/>
        <w:jc w:val="both"/>
      </w:pPr>
      <w:r>
        <w:t>│                  │</w:t>
      </w:r>
    </w:p>
    <w:p w:rsidR="008E09F3" w:rsidRDefault="008E09F3">
      <w:pPr>
        <w:pStyle w:val="ConsPlusNonformat"/>
        <w:widowControl/>
        <w:jc w:val="both"/>
      </w:pPr>
      <w:r>
        <w:t>└──────────────────┘</w:t>
      </w:r>
    </w:p>
    <w:p w:rsidR="008E09F3" w:rsidRDefault="008E09F3">
      <w:pPr>
        <w:pStyle w:val="ConsPlusNonformat"/>
        <w:widowControl/>
      </w:pPr>
      <w:r>
        <w:t>станции отправления</w:t>
      </w:r>
    </w:p>
    <w:p w:rsidR="008E09F3" w:rsidRDefault="008E09F3">
      <w:pPr>
        <w:pStyle w:val="ConsPlusNonformat"/>
        <w:widowControl/>
      </w:pPr>
    </w:p>
    <w:p w:rsidR="008E09F3" w:rsidRDefault="008E09F3">
      <w:pPr>
        <w:pStyle w:val="ConsPlusNonformat"/>
        <w:widowControl/>
      </w:pPr>
      <w:r>
        <w:t xml:space="preserve">                                         Представитель перевозчика</w:t>
      </w:r>
    </w:p>
    <w:p w:rsidR="008E09F3" w:rsidRDefault="008E09F3">
      <w:pPr>
        <w:pStyle w:val="ConsPlusNonformat"/>
        <w:widowControl/>
      </w:pPr>
      <w:r>
        <w:t xml:space="preserve">                                         _______________ (подпись)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right"/>
        <w:outlineLvl w:val="2"/>
      </w:pPr>
      <w:r>
        <w:t>Форма ГУ-18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center"/>
      </w:pPr>
      <w:r>
        <w:t>ПРОВОДНИК ГРУЗА: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1. Обеспечивает сохранность сопровождаемых грузов, наблюдает за состоянием крепления и устойчивостью грузов в вагоне, принимает меры по предохранению грузов от порчи, восстановлению крепления грузов;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2. Кормит и поит сопровождаемых животных и птиц;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3. Очищает вагоны от навоза и мусора в местах, установленных администрацией железнодорожной станции;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lastRenderedPageBreak/>
        <w:t>4. Заявляет начальнику станции о заболевании животных и птиц в пути, о неисправности отопительных приборов и оборудования вагонов, а также об обнаружении нарушения крепления или устойчивости грузов в вагоне;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 xml:space="preserve">5. Обязан знать служебную инструкцию по сопровождению опасного груза, разработанную и утвержденную грузоотправителем, опасные свойства груза и меры пожарной безопасности. При возникновении пожарной (аварийной) ситуации действует в соответствии с требованиями </w:t>
      </w:r>
      <w:hyperlink r:id="rId52" w:history="1">
        <w:r>
          <w:rPr>
            <w:color w:val="0000FF"/>
          </w:rPr>
          <w:t>правил</w:t>
        </w:r>
      </w:hyperlink>
      <w:r>
        <w:t xml:space="preserve"> безопасности и порядка ликвидации аварийных ситуаций с опасными грузами при перевозке их по железным дорогам;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6. При перевозке скоропортящихся грузов отапливает, проветривает вагон, если это требуется для данного рода груза;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7. Сдает груз грузополучателю;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8. При нахождении на станционных путях должен соблюдать следующие требования личной безопасности: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переходить пути в специально отведенных для этого местах под прямым углом, предварительно убедившись в том, что на путях нет приближающегося подвижного состава;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не переходить пути в местах расположения стрелок и крестовин;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не перебегать пути перед приближающимся подвижным составом, а при обходе вдоль вагонов не проходить возле них вплотную;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не пролезать под вагонами и через автосцепку, а также между близко стоящими вагонами. Не сидеть на бортах платформ, полувагонов и не стоять в открытых дверях вагонов при маневровых работах;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на электрифицированных участках железных дорог не подниматься выше уровня крыши вагона, так как высокое напряжение в контактной сети опасно для жизни. О необходимости подняться выше этого уровня проводник должен заявить дежурному по станции.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center"/>
      </w:pPr>
      <w:r>
        <w:t>ПРОВОДНИКУ ГРУЗА НЕ РАЗРЕШАЕТСЯ: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9. Вмешиваться в распоряжения администрации железнодорожной станции;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10. Курить в вагоне, в котором находится груз;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11. Пользоваться примусами, керосинками и другими нагревательными приборами, кроме типовых печей с сжиганием твердого топлива (уголь, дрова);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12. Пользоваться лампами, свечами и другими осветительными приборами, кроме фонарей, отвечающих требованиям противопожарной безопасности;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13. Размещать топчаны, постельные принадлежности, личные вещи и запасы топлива в вагоне на расстоянии ближе 1 м от топящихся печей;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14. Оставлять или вешать фонари в местах, досягаемых для животных, а также складировать сено, солому возле открытых дверных проемов и люков;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15. Допускать в вагоны с сопровождаемым грузом посторонних лиц, кроме уполномоченных работников железнодорожного транспорта и правоохранительных органов, предъявивших удостоверение личности;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16. Провозить грузы, не указанные в накладной, заниматься торговлей перевозимыми грузами и другими товарами;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17. Выбрасывать из вагонов навоз и мусор на станционных путях в неустановленных местах и на перегонах.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center"/>
      </w:pPr>
      <w:r>
        <w:t>ПРОВОДНИК ГРУЗА НЕСЕТ В УСТАНОВЛЕННОМ</w:t>
      </w:r>
    </w:p>
    <w:p w:rsidR="008E09F3" w:rsidRDefault="008E09F3">
      <w:pPr>
        <w:autoSpaceDE w:val="0"/>
        <w:autoSpaceDN w:val="0"/>
        <w:adjustRightInd w:val="0"/>
        <w:jc w:val="center"/>
      </w:pPr>
      <w:r>
        <w:t>ПОРЯДКЕ ОТВЕТСТВЕННОСТЬ: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за сохранность перевозимых грузов;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за повреждение вагонов, происшедшее по его вине;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lastRenderedPageBreak/>
        <w:t>за пропажу и повреждение оборудования и инвентаря вагонов;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за нарушение требований, изложенных в удостоверении.</w:t>
      </w: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Ознакомился и обязуюсь выполнять требования, изложенные в настоящем удостоверении.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ind w:firstLine="540"/>
        <w:jc w:val="both"/>
      </w:pPr>
      <w:r>
        <w:t>Проводник ______________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8E09F3" w:rsidRDefault="008E09F3">
      <w:pPr>
        <w:autoSpaceDE w:val="0"/>
        <w:autoSpaceDN w:val="0"/>
        <w:adjustRightInd w:val="0"/>
        <w:jc w:val="right"/>
      </w:pPr>
      <w:r>
        <w:t>к Приказу МПС России</w:t>
      </w:r>
    </w:p>
    <w:p w:rsidR="008E09F3" w:rsidRDefault="008E09F3">
      <w:pPr>
        <w:autoSpaceDE w:val="0"/>
        <w:autoSpaceDN w:val="0"/>
        <w:adjustRightInd w:val="0"/>
        <w:jc w:val="right"/>
      </w:pPr>
      <w:r>
        <w:t>от 18 июня 2003 г. N 38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center"/>
      </w:pPr>
      <w:r>
        <w:t>ПЕРЕЧЕНЬ</w:t>
      </w:r>
    </w:p>
    <w:p w:rsidR="008E09F3" w:rsidRDefault="008E09F3">
      <w:pPr>
        <w:autoSpaceDE w:val="0"/>
        <w:autoSpaceDN w:val="0"/>
        <w:adjustRightInd w:val="0"/>
        <w:jc w:val="center"/>
      </w:pPr>
      <w:r>
        <w:t>ГРУЗОВ, ТРЕБУЮЩИХ ОБЯЗАТЕЛЬНОГО ПОСТОЯННОГО</w:t>
      </w:r>
    </w:p>
    <w:p w:rsidR="008E09F3" w:rsidRDefault="008E09F3">
      <w:pPr>
        <w:autoSpaceDE w:val="0"/>
        <w:autoSpaceDN w:val="0"/>
        <w:adjustRightInd w:val="0"/>
        <w:jc w:val="center"/>
      </w:pPr>
      <w:r>
        <w:t>СОПРОВОЖДЕНИЯ ГРУЗООТПРАВИТЕЛЯМИ, ГРУЗОПОЛУЧАТЕЛЯМИ</w:t>
      </w:r>
    </w:p>
    <w:p w:rsidR="008E09F3" w:rsidRDefault="008E09F3">
      <w:pPr>
        <w:autoSpaceDE w:val="0"/>
        <w:autoSpaceDN w:val="0"/>
        <w:adjustRightInd w:val="0"/>
        <w:jc w:val="center"/>
      </w:pPr>
      <w:r>
        <w:t>НА ВЕСЬ ПУТЬ СЛЕДОВАНИЯ ОТ ПУНКТА ПОГРУЗКИ ДО ПУНКТА</w:t>
      </w:r>
    </w:p>
    <w:p w:rsidR="008E09F3" w:rsidRDefault="008E09F3">
      <w:pPr>
        <w:autoSpaceDE w:val="0"/>
        <w:autoSpaceDN w:val="0"/>
        <w:adjustRightInd w:val="0"/>
        <w:jc w:val="center"/>
      </w:pPr>
      <w:r>
        <w:t>ВЫГРУЗКИ ОДНИМИ И ТЕМИ ЖЕ ПРОВОДНИКАМИ</w:t>
      </w:r>
    </w:p>
    <w:p w:rsidR="008E09F3" w:rsidRDefault="008E09F3">
      <w:pPr>
        <w:autoSpaceDE w:val="0"/>
        <w:autoSpaceDN w:val="0"/>
        <w:adjustRightInd w:val="0"/>
        <w:jc w:val="center"/>
      </w:pPr>
    </w:p>
    <w:p w:rsidR="008E09F3" w:rsidRDefault="008E09F3">
      <w:pPr>
        <w:autoSpaceDE w:val="0"/>
        <w:autoSpaceDN w:val="0"/>
        <w:adjustRightInd w:val="0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РФ от 09.07.2007 N 88)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pStyle w:val="ConsPlusNonformat"/>
        <w:widowControl/>
        <w:jc w:val="both"/>
      </w:pPr>
      <w:r>
        <w:t>┌───┬───────────────────────┬─────────┬──────────────────────────┐</w:t>
      </w:r>
    </w:p>
    <w:p w:rsidR="008E09F3" w:rsidRDefault="008E09F3">
      <w:pPr>
        <w:pStyle w:val="ConsPlusNonformat"/>
        <w:widowControl/>
        <w:jc w:val="both"/>
      </w:pPr>
      <w:r>
        <w:t>│ N │  Наименование груза   │  Номер  │  Код наименования груза  │</w:t>
      </w:r>
    </w:p>
    <w:p w:rsidR="008E09F3" w:rsidRDefault="008E09F3">
      <w:pPr>
        <w:pStyle w:val="ConsPlusNonformat"/>
        <w:widowControl/>
        <w:jc w:val="both"/>
      </w:pPr>
      <w:r>
        <w:t>│п/п│                       │ позиции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1 │Животные, птицы, пчелы │   060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2 │Рассада        овощная,│   075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│цветочная,     ягодная,│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│цветы      живые      и│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│свежесрезанные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3 │Машины,       тракторы,│361, 362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│моторизованные машины и│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│их  части,   бывшие   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│употреблении,   в   том│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│числе    следующие    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│ремонт или из ремонта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 xml:space="preserve">│(п. 3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Минтранса РФ от 09.07.2007 N 88)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4 │Железнодорожный        │   420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│подвижной        состав│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│(тепловозы,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│электровозы,  паровозы,│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│мотовозы,    самоходные│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│автодрезины,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│автомотрисы,     вагоны│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│специального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│назначения,          не│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│связанные с  перевозкой│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│грузов, вагоны  дизель-│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│и электропоездов, краны│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│грузоподъемные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│передвижные,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│электростанции,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│энергопоезда  и  прочее│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│оборудование         на│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lastRenderedPageBreak/>
        <w:t>│   │железнодорожном  ходу),│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│перевозимый   на  своих│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│осях  в   недействующем│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│состоянии:      тендеры│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│локомотивов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5 │Рыба   живая,   мальки,│   571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│рыбки для аквариумов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6 │Скоропортящиеся       и│   Все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│продовольственные      │ позиции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│грузы,        требующие│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│отопления при перевозке│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│в   крытых   вагонах  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│зимний период года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7 │Вино,    виноматериалы,│   591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│коньячный        спирт,│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│перевозимые     наливом│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│в    специализированных│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│вагонах    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8 │Вино,            водка,│   591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│ликероводочные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│изделия,    коньяк    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│открытых ящиках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9 │Музейные и  антикварные│      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│ценности   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│10 │Драгоценные   камни   и│      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│металлы    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│11 │Перевозимые          на│      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│платформах  локомотивы,│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│предназначенные     для│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│железных  дорог   узкой│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│колеи      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│12 │Специальные автомобили,│      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│автомобили            и│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│автоцистерны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│специализированные   (в│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│том числе для перевозки│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│нефтепродуктов,   воды,│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│сжиженных    газов    и│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│топливозаправщики),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│автомобили           со│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│специальными  кузовами;│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│автомобили-фургоны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│ветеринарной    службы,│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│культурного  и бытового│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│обслуживания населения;│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│передвижные  мастерские│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│на автомобилях, включая│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│автомобили-лаборатории;│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│автомашины  технической│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│помощи,        пожарные│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│машины,    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│автобетономешалки,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│автомобили  для  уборки│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│дорог  с распылителями;│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│автомобили 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│рентгеновские,   скорой│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lastRenderedPageBreak/>
        <w:t>│   │помощи,  реанимационные│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│и   другие,  оснащенные│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│специальным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│оборудованием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│13 │Грузы,   перевозимые  с│      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│частичной    разгрузкой│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│или дозагрузкой  в пути│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│следования 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│14 │Опасные          грузы,│   Все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│обязательное           │ позиции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│сопровождение   которых│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 xml:space="preserve">│   │предусмотрено </w:t>
      </w:r>
      <w:hyperlink r:id="rId55" w:history="1">
        <w:r>
          <w:rPr>
            <w:color w:val="0000FF"/>
          </w:rPr>
          <w:t>правилами</w:t>
        </w:r>
      </w:hyperlink>
      <w:r>
        <w:t>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│перевозок       опасных│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│грузов    по   железным│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│дорогам                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│15 │Икра    осетровых     и│   Все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│лососевых рыб          │ позиции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│16 │Мясо и     субпродукты,│   561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│перевозимые           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│рефрижераторных секциях│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│17 │Изделия      колбасные,│   562   │Все наименования          │</w:t>
      </w:r>
    </w:p>
    <w:p w:rsidR="008E09F3" w:rsidRDefault="008E09F3">
      <w:pPr>
        <w:pStyle w:val="ConsPlusNonformat"/>
        <w:widowControl/>
        <w:jc w:val="both"/>
      </w:pPr>
      <w:r>
        <w:t>│   │копчености            и│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│полуфабрикаты   мясные,│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│перевозимые           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│рефрижераторных секциях│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│18 │Рыба свежая охлажденная│   572   │Все  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│и       свежемороженая,│         │57206  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│перевозимая           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│рефрижераторных секциях│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│19 │Рыбопродукты   соленые,│   573   │Все  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│копченые,      сушеные,│         │57313  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│перевозимые           в│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│   │рефрижераторных секциях│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├───┼───────────────────────┼─────────┼──────────────────────────┤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│20 │Консервы        всякие,│   581   │Все  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│перевозимые           в│         │581159, 20, 27, 32        │</w:t>
      </w:r>
    </w:p>
    <w:p w:rsidR="008E09F3" w:rsidRDefault="008E09F3">
      <w:pPr>
        <w:pStyle w:val="ConsPlusNonformat"/>
        <w:widowControl/>
        <w:jc w:val="both"/>
      </w:pPr>
      <w:r>
        <w:t>│   │рефрижераторных секциях│         │                          │</w:t>
      </w:r>
    </w:p>
    <w:p w:rsidR="008E09F3" w:rsidRDefault="008E09F3">
      <w:pPr>
        <w:pStyle w:val="ConsPlusNonformat"/>
        <w:widowControl/>
        <w:jc w:val="both"/>
      </w:pPr>
      <w:r>
        <w:t>└───┴───────────────────────┴─────────┴──────────────────────────┘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8E09F3" w:rsidRDefault="008E09F3">
      <w:pPr>
        <w:autoSpaceDE w:val="0"/>
        <w:autoSpaceDN w:val="0"/>
        <w:adjustRightInd w:val="0"/>
        <w:jc w:val="right"/>
      </w:pPr>
      <w:r>
        <w:t>к Приказу МПС России</w:t>
      </w:r>
    </w:p>
    <w:p w:rsidR="008E09F3" w:rsidRDefault="008E09F3">
      <w:pPr>
        <w:autoSpaceDE w:val="0"/>
        <w:autoSpaceDN w:val="0"/>
        <w:adjustRightInd w:val="0"/>
        <w:jc w:val="right"/>
      </w:pPr>
      <w:r>
        <w:t>от 18 июня 2003 г. N 38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  <w:jc w:val="center"/>
      </w:pPr>
      <w:r>
        <w:t>ПЕРЕЧЕНЬ</w:t>
      </w:r>
    </w:p>
    <w:p w:rsidR="008E09F3" w:rsidRDefault="008E09F3">
      <w:pPr>
        <w:autoSpaceDE w:val="0"/>
        <w:autoSpaceDN w:val="0"/>
        <w:adjustRightInd w:val="0"/>
        <w:jc w:val="center"/>
      </w:pPr>
      <w:r>
        <w:t>ГРУЗОВ, ТРЕБУЮЩИХ ОБЯЗАТЕЛЬНОГО СМЕННОГО СОПРОВОЖДЕНИЯ</w:t>
      </w:r>
    </w:p>
    <w:p w:rsidR="008E09F3" w:rsidRDefault="008E09F3">
      <w:pPr>
        <w:autoSpaceDE w:val="0"/>
        <w:autoSpaceDN w:val="0"/>
        <w:adjustRightInd w:val="0"/>
        <w:jc w:val="center"/>
      </w:pPr>
      <w:r>
        <w:t>И ОХРАНЫ В ПУТИ СЛЕДОВАНИЯ</w:t>
      </w:r>
    </w:p>
    <w:p w:rsidR="008E09F3" w:rsidRDefault="008E09F3">
      <w:pPr>
        <w:autoSpaceDE w:val="0"/>
        <w:autoSpaceDN w:val="0"/>
        <w:adjustRightInd w:val="0"/>
        <w:jc w:val="center"/>
      </w:pPr>
    </w:p>
    <w:p w:rsidR="008E09F3" w:rsidRDefault="008E09F3">
      <w:pPr>
        <w:autoSpaceDE w:val="0"/>
        <w:autoSpaceDN w:val="0"/>
        <w:adjustRightInd w:val="0"/>
        <w:jc w:val="center"/>
      </w:pPr>
      <w:r>
        <w:t xml:space="preserve">(в ред. Приказов Минтранса РФ от 16.01.2006 </w:t>
      </w:r>
      <w:hyperlink r:id="rId56" w:history="1">
        <w:r>
          <w:rPr>
            <w:color w:val="0000FF"/>
          </w:rPr>
          <w:t>N 8</w:t>
        </w:r>
      </w:hyperlink>
      <w:r>
        <w:t>,</w:t>
      </w:r>
    </w:p>
    <w:p w:rsidR="008E09F3" w:rsidRDefault="008E09F3">
      <w:pPr>
        <w:autoSpaceDE w:val="0"/>
        <w:autoSpaceDN w:val="0"/>
        <w:adjustRightInd w:val="0"/>
        <w:jc w:val="center"/>
      </w:pPr>
      <w:r>
        <w:t xml:space="preserve">от 09.07.2007 </w:t>
      </w:r>
      <w:hyperlink r:id="rId57" w:history="1">
        <w:r>
          <w:rPr>
            <w:color w:val="0000FF"/>
          </w:rPr>
          <w:t>N 88</w:t>
        </w:r>
      </w:hyperlink>
      <w:r>
        <w:t xml:space="preserve">, от 22.12.2008 </w:t>
      </w:r>
      <w:hyperlink r:id="rId58" w:history="1">
        <w:r>
          <w:rPr>
            <w:color w:val="0000FF"/>
          </w:rPr>
          <w:t>N 216</w:t>
        </w:r>
      </w:hyperlink>
      <w:r>
        <w:t>)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pStyle w:val="ConsPlusNonformat"/>
        <w:widowControl/>
        <w:jc w:val="both"/>
      </w:pPr>
      <w:r>
        <w:t>┌───┬───────────────────────────┬───────┬────────────────────────┐</w:t>
      </w:r>
    </w:p>
    <w:p w:rsidR="008E09F3" w:rsidRDefault="008E09F3">
      <w:pPr>
        <w:pStyle w:val="ConsPlusNonformat"/>
        <w:widowControl/>
        <w:jc w:val="both"/>
      </w:pPr>
      <w:r>
        <w:t>│ N │     Наименование груза    │ Номер │ Код наименования груза │</w:t>
      </w:r>
    </w:p>
    <w:p w:rsidR="008E09F3" w:rsidRDefault="008E09F3">
      <w:pPr>
        <w:pStyle w:val="ConsPlusNonformat"/>
        <w:widowControl/>
        <w:jc w:val="both"/>
      </w:pPr>
      <w:r>
        <w:t>│п/п│                           │позиции│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1 │Мебель, кроме металлической│  127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│и плетеной                 │       │12701, 03, 23, 25, 37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2 │Бензин                     │  211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3 │Металлы   цветные   и    их│  331  │Все    наименования    в│</w:t>
      </w:r>
    </w:p>
    <w:p w:rsidR="008E09F3" w:rsidRDefault="008E09F3">
      <w:pPr>
        <w:pStyle w:val="ConsPlusNonformat"/>
        <w:widowControl/>
        <w:jc w:val="both"/>
      </w:pPr>
      <w:r>
        <w:t>│   │сплавы                     │       │заготовках,     слитках,│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│чушках,  перевозимые   в│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│крытых вагонах и на ОПС,│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│при массе  одного  места│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│или  одного  изделия   в│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│пакете не более 600 кг  │</w:t>
      </w:r>
    </w:p>
    <w:p w:rsidR="008E09F3" w:rsidRDefault="008E09F3">
      <w:pPr>
        <w:pStyle w:val="ConsPlusNonformat"/>
        <w:widowControl/>
        <w:jc w:val="both"/>
      </w:pPr>
      <w:r>
        <w:t xml:space="preserve">│(п. 3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Минтранса РФ от 09.07.2007 N 88)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4 │Прокат цветных металлов    │  332  │Все    наименования    в│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│заготовках,     слитках,│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│чушках,  перевозимые   в│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│крытых вагонах и на ОПС,│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│при массе  одного  места│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│или  одного  изделия   в│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│пакете не более 600 кг  │</w:t>
      </w:r>
    </w:p>
    <w:p w:rsidR="008E09F3" w:rsidRDefault="008E09F3">
      <w:pPr>
        <w:pStyle w:val="ConsPlusNonformat"/>
        <w:widowControl/>
        <w:jc w:val="both"/>
      </w:pPr>
      <w:r>
        <w:t xml:space="preserve">│(п. 4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Минтранса РФ от 09.07.2007 N 88)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5 │Машины, оборудование, кроме│  351  │35103, 04,  05,  07,  13│</w:t>
      </w:r>
    </w:p>
    <w:p w:rsidR="008E09F3" w:rsidRDefault="008E09F3">
      <w:pPr>
        <w:pStyle w:val="ConsPlusNonformat"/>
        <w:widowControl/>
        <w:jc w:val="both"/>
      </w:pPr>
      <w:r>
        <w:t>│   │машин сельскохозяйственных │       │(только  плиты  бытовые,│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│газовые, электрические),│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│35,      36       (кроме│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│огнетушителей, пожарного│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│инструмента            и│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│инвентаря),    38,    40│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│(только           станки│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│металлорежущие         с│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│числовым     программным│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│управлением)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6 │Машины сельскохозяйственные│  361  │Все наименования  (кроме│</w:t>
      </w:r>
    </w:p>
    <w:p w:rsidR="008E09F3" w:rsidRDefault="008E09F3">
      <w:pPr>
        <w:pStyle w:val="ConsPlusNonformat"/>
        <w:widowControl/>
        <w:jc w:val="both"/>
      </w:pPr>
      <w:r>
        <w:t>│   │и их  части,  не  бывшие  в│       │сельскохозяйственной    │</w:t>
      </w:r>
    </w:p>
    <w:p w:rsidR="008E09F3" w:rsidRDefault="008E09F3">
      <w:pPr>
        <w:pStyle w:val="ConsPlusNonformat"/>
        <w:widowControl/>
        <w:jc w:val="both"/>
      </w:pPr>
      <w:r>
        <w:t>│   │эксплуатации               │       │техники  без  автономных│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│двигателей             и│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│установленных   на   ней│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│электрических,          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│дизельных,      газовых,│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│бензиновых двигателей  и│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│механизмов,    а   также│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│частей               для│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│сельскохозяйственной    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│техники)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7 │Тракторы  и  их   части, не│  362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│   │бывшие в эксплуатации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8 │Автомобили и их части      │  381  │Все    наименования,   в│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│том   числе  следующие в│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│ремонт  и  из  ремонта и│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│бывшие  в эксплуатации  │</w:t>
      </w:r>
    </w:p>
    <w:p w:rsidR="008E09F3" w:rsidRDefault="008E09F3">
      <w:pPr>
        <w:pStyle w:val="ConsPlusNonformat"/>
        <w:widowControl/>
        <w:jc w:val="both"/>
      </w:pPr>
      <w:r>
        <w:t xml:space="preserve">│(п. 8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Минтранса РФ от 09.07.2007 N 88)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 9 │Средства                   │  391  │39101, 02,  07,  09, 10,│</w:t>
      </w:r>
    </w:p>
    <w:p w:rsidR="008E09F3" w:rsidRDefault="008E09F3">
      <w:pPr>
        <w:pStyle w:val="ConsPlusNonformat"/>
        <w:widowControl/>
        <w:jc w:val="both"/>
      </w:pPr>
      <w:r>
        <w:t>│   │транспортирования,         │       │11,  13, 19, 20, 21, 22,│</w:t>
      </w:r>
    </w:p>
    <w:p w:rsidR="008E09F3" w:rsidRDefault="008E09F3">
      <w:pPr>
        <w:pStyle w:val="ConsPlusNonformat"/>
        <w:widowControl/>
        <w:jc w:val="both"/>
      </w:pPr>
      <w:r>
        <w:lastRenderedPageBreak/>
        <w:t>│   │кроме автомобилей          │       │28,  29, 31, 37, 38, 40,│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│41, 42, 43, 44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│10 │Аппараты и приборы, кроме  │  401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│электробытовых             │       │40110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│11 │Продукция                  │  402  │Все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│радиопромышленности        │       │40203, 04, 11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│12 │Машины, изделия и   приборы│  404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│   │электробытовые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│13 │Медикаменты               и│  441  │44101, 02,  04,  13, 15,│</w:t>
      </w:r>
    </w:p>
    <w:p w:rsidR="008E09F3" w:rsidRDefault="008E09F3">
      <w:pPr>
        <w:pStyle w:val="ConsPlusNonformat"/>
        <w:widowControl/>
        <w:jc w:val="both"/>
      </w:pPr>
      <w:r>
        <w:t>│   │химико-фармацевтическая    │       │20,  27, 33, 37, 38, 45,│</w:t>
      </w:r>
    </w:p>
    <w:p w:rsidR="008E09F3" w:rsidRDefault="008E09F3">
      <w:pPr>
        <w:pStyle w:val="ConsPlusNonformat"/>
        <w:widowControl/>
        <w:jc w:val="both"/>
      </w:pPr>
      <w:r>
        <w:t>│   │продукция                  │       │51, 54, 55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│14 │Продукция                  │  442  │44203, 04, 05,  06,  07,│</w:t>
      </w:r>
    </w:p>
    <w:p w:rsidR="008E09F3" w:rsidRDefault="008E09F3">
      <w:pPr>
        <w:pStyle w:val="ConsPlusNonformat"/>
        <w:widowControl/>
        <w:jc w:val="both"/>
      </w:pPr>
      <w:r>
        <w:t>│   │парфюмерно-косметическая   │       │08, 11, 13, 14, 16, 17  │</w:t>
      </w:r>
    </w:p>
    <w:p w:rsidR="008E09F3" w:rsidRDefault="008E09F3">
      <w:pPr>
        <w:pStyle w:val="ConsPlusNonformat"/>
        <w:widowControl/>
        <w:jc w:val="both"/>
      </w:pPr>
      <w:r>
        <w:t>│   │и        эфирномасличной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│промышленности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│15 │Резина,             изделия│  452  │Все    наименования,   а│</w:t>
      </w:r>
    </w:p>
    <w:p w:rsidR="008E09F3" w:rsidRDefault="008E09F3">
      <w:pPr>
        <w:pStyle w:val="ConsPlusNonformat"/>
        <w:widowControl/>
        <w:jc w:val="both"/>
      </w:pPr>
      <w:r>
        <w:t>│   │резинотехнические         и│       │также  шины,  камеры   и│</w:t>
      </w:r>
    </w:p>
    <w:p w:rsidR="008E09F3" w:rsidRDefault="008E09F3">
      <w:pPr>
        <w:pStyle w:val="ConsPlusNonformat"/>
        <w:widowControl/>
        <w:jc w:val="both"/>
      </w:pPr>
      <w:r>
        <w:t>│   │эбонитовые                 │       │покрышки     автомобилей│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│независимо от маркировки│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│профиля                 │</w:t>
      </w:r>
    </w:p>
    <w:p w:rsidR="008E09F3" w:rsidRDefault="008E09F3">
      <w:pPr>
        <w:pStyle w:val="ConsPlusNonformat"/>
        <w:widowControl/>
        <w:jc w:val="both"/>
      </w:pPr>
      <w:r>
        <w:t xml:space="preserve">│(п. 15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Минтранса РФ от 09.07.2007 N 88)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│16 │Изделия  резинотехнические,│  453  │Все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│бывшие    в   употреблении,│       │шин, камер  и   покрышек│</w:t>
      </w:r>
    </w:p>
    <w:p w:rsidR="008E09F3" w:rsidRDefault="008E09F3">
      <w:pPr>
        <w:pStyle w:val="ConsPlusNonformat"/>
        <w:widowControl/>
        <w:jc w:val="both"/>
      </w:pPr>
      <w:r>
        <w:t>│   │восстановленные            │       │автомобильных          с│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│маркировкой профиля  280│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│мм и более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│17 │Газы, кроме энергетических │  488  │48849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│18 │Изделия кондитерские мучные│  513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│19 │Изделия        кондитерские│  514  │Все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│сахаристые,  кроме  мучных,│       │51401                   │</w:t>
      </w:r>
    </w:p>
    <w:p w:rsidR="008E09F3" w:rsidRDefault="008E09F3">
      <w:pPr>
        <w:pStyle w:val="ConsPlusNonformat"/>
        <w:widowControl/>
        <w:jc w:val="both"/>
      </w:pPr>
      <w:r>
        <w:t>│   │мед           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│20 │Концентраты        пищевые,│  516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│пряности, напитки сухие    │       │51624, 25, 54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│21 │Изделия табачно-махорочные │  517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│51705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│22 │Сахар                      │  521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│521054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│23 │Масло животное и сыр       │  553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│24 │Масло растительное         │  556  │Все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│55632, 33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│25 │Мясо    и      субпродукты,│  561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│   │перевозимые               в│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│вагонах-термосах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│26 │Изделия          колбасные,│  562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│   │копчености и  полуфабрикаты│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│мясные,   перевозимые     в│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│вагонах-термосах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lastRenderedPageBreak/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│27 │Рыба свежая  охлажденная  и│  572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│свежемороженая, перевозимая│       │57206                   │</w:t>
      </w:r>
    </w:p>
    <w:p w:rsidR="008E09F3" w:rsidRDefault="008E09F3">
      <w:pPr>
        <w:pStyle w:val="ConsPlusNonformat"/>
        <w:widowControl/>
        <w:jc w:val="both"/>
      </w:pPr>
      <w:r>
        <w:t>│   │в вагонах-термосах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│28 │Рыбопродукты       соленые,│  573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│копченые,          сушеные,│       │57313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│перевозимые     в    крытых│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│вагонах, в вагонах-термосах│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│и контейнерах 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│29 │Консервы            всякие,│  581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│перевозимые               в│       │581159, 20, 27, 32      │</w:t>
      </w:r>
    </w:p>
    <w:p w:rsidR="008E09F3" w:rsidRDefault="008E09F3">
      <w:pPr>
        <w:pStyle w:val="ConsPlusNonformat"/>
        <w:widowControl/>
        <w:jc w:val="both"/>
      </w:pPr>
      <w:r>
        <w:t>│   │вагонах-термосах,    крытых│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│вагонах и контейнерах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│30 │Вино в закрытых ящиках     │  591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│31 │Пиво                       │  592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│59203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│32 │Водка      и        изделия│  593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│ликероводочные в закрытых  │       │59303                   │</w:t>
      </w:r>
    </w:p>
    <w:p w:rsidR="008E09F3" w:rsidRDefault="008E09F3">
      <w:pPr>
        <w:pStyle w:val="ConsPlusNonformat"/>
        <w:widowControl/>
        <w:jc w:val="both"/>
      </w:pPr>
      <w:r>
        <w:t>│   │ящиках        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│33 │Спирт                      │  594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│34 │Коньяк в закрытых ящиках   │     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│35 │Ткани                      │  631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│63106,   11   (мешочные,│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│упаковочные),         12│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│(пеньковые,             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│пеньково-джутовые), 14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│36 │Прочие  изделия  швейной  и│  632  │Все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│текстильной промышленности │       │63202, 04, 06,  07,  09,│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│10, 11, 13, 14, 18,  20,│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│22,  23, 24, 25, 26, 27,│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│29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│37 │Изделия трикотажные        │  633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│38 │Изделия швейные            │  634  │Все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│63407,  19,  27, 28, 29,│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│33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│39 │Галантерея и изделия       │  641  │64102, 04, 06,  07,  08,│</w:t>
      </w:r>
    </w:p>
    <w:p w:rsidR="008E09F3" w:rsidRDefault="008E09F3">
      <w:pPr>
        <w:pStyle w:val="ConsPlusNonformat"/>
        <w:widowControl/>
        <w:jc w:val="both"/>
      </w:pPr>
      <w:r>
        <w:t>│   │ювелирные                  │       │09,  12, 14, 16, 18, 19,│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│20, 21, 22, 23, 24,  25,│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│26, 27, 28, 30, 31,  32,│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│33, 34, 36, 37, 40, 42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│40 │Кожа искусственная         │  652  │Все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│65204, 06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│41 │Изделия  из  кожи,  волоса,│  653  │65302,  03,  04, 06, 10,│</w:t>
      </w:r>
    </w:p>
    <w:p w:rsidR="008E09F3" w:rsidRDefault="008E09F3">
      <w:pPr>
        <w:pStyle w:val="ConsPlusNonformat"/>
        <w:widowControl/>
        <w:jc w:val="both"/>
      </w:pPr>
      <w:r>
        <w:t>│   │щетины, кроме галантерейных│       │11, 13, 14, 16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│42 │Обувь                      │  654  │Все наименования,  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│65401, 02, 03, 08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│43 │Посуда   и  другие  изделия│  661  │66102, 04, 05,  06,  08,│</w:t>
      </w:r>
    </w:p>
    <w:p w:rsidR="008E09F3" w:rsidRDefault="008E09F3">
      <w:pPr>
        <w:pStyle w:val="ConsPlusNonformat"/>
        <w:widowControl/>
        <w:jc w:val="both"/>
      </w:pPr>
      <w:r>
        <w:t>│   │стеклянные, фарфоровые    и│       │09, 10, 20, 24          │</w:t>
      </w:r>
    </w:p>
    <w:p w:rsidR="008E09F3" w:rsidRDefault="008E09F3">
      <w:pPr>
        <w:pStyle w:val="ConsPlusNonformat"/>
        <w:widowControl/>
        <w:jc w:val="both"/>
      </w:pPr>
      <w:r>
        <w:lastRenderedPageBreak/>
        <w:t>│   │фаянсовые     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│44 │Инвентарь       спортивный,│  682  │68201, 07, 11,  23,  24,│</w:t>
      </w:r>
    </w:p>
    <w:p w:rsidR="008E09F3" w:rsidRDefault="008E09F3">
      <w:pPr>
        <w:pStyle w:val="ConsPlusNonformat"/>
        <w:widowControl/>
        <w:jc w:val="both"/>
      </w:pPr>
      <w:r>
        <w:t>│   │охотничий и театральный    │       │32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│45 │Игры и  игрушки,  наглядные│  683  │68301, 02, 03, 06       │</w:t>
      </w:r>
    </w:p>
    <w:p w:rsidR="008E09F3" w:rsidRDefault="008E09F3">
      <w:pPr>
        <w:pStyle w:val="ConsPlusNonformat"/>
        <w:widowControl/>
        <w:jc w:val="both"/>
      </w:pPr>
      <w:r>
        <w:t>│   │учебные    пособия,   кроме│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│печатных      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│46 │Ковры и изделия ковровые   │  635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│47 │Меха,      кожи    и  шкуры│  651  │Все  наименования, кроме│</w:t>
      </w:r>
    </w:p>
    <w:p w:rsidR="008E09F3" w:rsidRDefault="008E09F3">
      <w:pPr>
        <w:pStyle w:val="ConsPlusNonformat"/>
        <w:widowControl/>
        <w:jc w:val="both"/>
      </w:pPr>
      <w:r>
        <w:t>│   │выделанные                 │       │85116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│48 │Инструменты музыкальные    │  681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│49 │Взрывчатые        материалы│  693  │69314 Все  наименования.│</w:t>
      </w:r>
    </w:p>
    <w:p w:rsidR="008E09F3" w:rsidRDefault="008E09F3">
      <w:pPr>
        <w:pStyle w:val="ConsPlusNonformat"/>
        <w:widowControl/>
        <w:jc w:val="both"/>
      </w:pPr>
      <w:r>
        <w:t>│   │(опасные грузы класса 1)   │       │Для           взрывчатых│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│материалов,        кроме│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│случаев,  указанных в п.│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</w:t>
      </w:r>
      <w:hyperlink r:id="rId63" w:history="1">
        <w:r>
          <w:rPr>
            <w:color w:val="0000FF"/>
          </w:rPr>
          <w:t>3.9.2</w:t>
        </w:r>
      </w:hyperlink>
      <w:r>
        <w:t xml:space="preserve">  Правил  перевозок│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│опасных    грузов     по│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│железным дорогам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│50 │Хлороформ медицинский      │  712  │71255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│51 │Спирты и их производные    │  721  │72147, 52               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│721677 - этиленгликоль; 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│721164 -                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│диэтиленгликоль;        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│721639 -                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│триэтиленгликоль        │</w:t>
      </w:r>
    </w:p>
    <w:p w:rsidR="008E09F3" w:rsidRDefault="008E09F3">
      <w:pPr>
        <w:pStyle w:val="ConsPlusNonformat"/>
        <w:widowControl/>
        <w:jc w:val="both"/>
      </w:pPr>
      <w:r>
        <w:t xml:space="preserve">│(п. 51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Минтранса РФ от 22.12.2008 N 216)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│52 │Метанол                    │       │72148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│53 │Баллончики     с      газом│  757  │Все наименования 75707  │</w:t>
      </w:r>
    </w:p>
    <w:p w:rsidR="008E09F3" w:rsidRDefault="008E09F3">
      <w:pPr>
        <w:pStyle w:val="ConsPlusNonformat"/>
        <w:widowControl/>
        <w:jc w:val="both"/>
      </w:pPr>
      <w:r>
        <w:t>│   │(средства    индивидуальной│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│защиты)       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│54 │Грузы гуманитарной помощи  │  Все  │Все наименования грузов,│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│позиции│указанных  в   настоящем│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│перечне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│55 │Грузы,    следующие       в│  Все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│   │адреса      посольств     и│позиции│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│постоянных    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│представительств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│иностранных  государств   и│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│отправляемые ими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│56 │Воинские     грузы      без│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│вооружения, не  вошедшие  в│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│перечень      обязательного│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│сопровождения     воинскими│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│подразделениями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│57 │Оружие охотничье  нарезное,│     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>│   │спортивное,    газовое    и│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│   │патроны       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│58 │Топливо дизельное          │  214  │Все наименования        │</w:t>
      </w:r>
    </w:p>
    <w:p w:rsidR="008E09F3" w:rsidRDefault="008E09F3">
      <w:pPr>
        <w:pStyle w:val="ConsPlusNonformat"/>
        <w:widowControl/>
        <w:jc w:val="both"/>
      </w:pPr>
      <w:r>
        <w:t xml:space="preserve">│(п. 58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Минтранса РФ от 16.01.2006 N 8) 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lastRenderedPageBreak/>
        <w:t>│59 │Чугун                      │  311  │Все        наименования,│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│перевозимые   в   крытых│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│вагонах,  контейнерах  и│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│на ОПС при массе  одного│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│места или одного изделия│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│в пакете не более 200 кг│</w:t>
      </w:r>
    </w:p>
    <w:p w:rsidR="008E09F3" w:rsidRDefault="008E09F3">
      <w:pPr>
        <w:pStyle w:val="ConsPlusNonformat"/>
        <w:widowControl/>
        <w:jc w:val="both"/>
      </w:pPr>
      <w:r>
        <w:t xml:space="preserve">│(п. 59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Минтранса РФ от 09.07.2007 N 88)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│60 │Части      железнодорожного│  414  │414079                  │</w:t>
      </w:r>
    </w:p>
    <w:p w:rsidR="008E09F3" w:rsidRDefault="008E09F3">
      <w:pPr>
        <w:pStyle w:val="ConsPlusNonformat"/>
        <w:widowControl/>
        <w:jc w:val="both"/>
      </w:pPr>
      <w:r>
        <w:t>│   │подвижного    состава     и│       │414083                  │</w:t>
      </w:r>
    </w:p>
    <w:p w:rsidR="008E09F3" w:rsidRDefault="008E09F3">
      <w:pPr>
        <w:pStyle w:val="ConsPlusNonformat"/>
        <w:widowControl/>
        <w:jc w:val="both"/>
      </w:pPr>
      <w:r>
        <w:t>│   │верхнего  строения    пути,│       │414098                  │</w:t>
      </w:r>
    </w:p>
    <w:p w:rsidR="008E09F3" w:rsidRDefault="008E09F3">
      <w:pPr>
        <w:pStyle w:val="ConsPlusNonformat"/>
        <w:widowControl/>
        <w:jc w:val="both"/>
      </w:pPr>
      <w:r>
        <w:t>│   │кроме рельсов              │       │414134       (скрепления│</w:t>
      </w:r>
    </w:p>
    <w:p w:rsidR="008E09F3" w:rsidRDefault="008E09F3">
      <w:pPr>
        <w:pStyle w:val="ConsPlusNonformat"/>
        <w:widowControl/>
        <w:jc w:val="both"/>
      </w:pPr>
      <w:r>
        <w:t>│   │                           │       │рельсовые)              │</w:t>
      </w:r>
    </w:p>
    <w:p w:rsidR="008E09F3" w:rsidRDefault="008E09F3">
      <w:pPr>
        <w:pStyle w:val="ConsPlusNonformat"/>
        <w:widowControl/>
        <w:jc w:val="both"/>
      </w:pPr>
      <w:r>
        <w:t xml:space="preserve">│(п. 60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Минтранса РФ от 09.07.2007 N 88)         │</w:t>
      </w:r>
    </w:p>
    <w:p w:rsidR="008E09F3" w:rsidRDefault="008E09F3">
      <w:pPr>
        <w:pStyle w:val="ConsPlusNonformat"/>
        <w:widowControl/>
        <w:jc w:val="both"/>
      </w:pPr>
      <w:r>
        <w:t>├───┼───────────────────────────┼───────┼────────────────────────┤</w:t>
      </w:r>
    </w:p>
    <w:p w:rsidR="008E09F3" w:rsidRDefault="008E09F3">
      <w:pPr>
        <w:pStyle w:val="ConsPlusNonformat"/>
        <w:widowControl/>
        <w:jc w:val="both"/>
      </w:pPr>
      <w:r>
        <w:t>│61 │Топливо для реактивных     │  212  │212052                  │</w:t>
      </w:r>
    </w:p>
    <w:p w:rsidR="008E09F3" w:rsidRDefault="008E09F3">
      <w:pPr>
        <w:pStyle w:val="ConsPlusNonformat"/>
        <w:widowControl/>
        <w:jc w:val="both"/>
      </w:pPr>
      <w:r>
        <w:t>│   │двигателей                 │       │                        │</w:t>
      </w:r>
    </w:p>
    <w:p w:rsidR="008E09F3" w:rsidRDefault="008E09F3">
      <w:pPr>
        <w:pStyle w:val="ConsPlusNonformat"/>
        <w:widowControl/>
        <w:jc w:val="both"/>
      </w:pPr>
      <w:r>
        <w:t xml:space="preserve">│(п. 61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Минтранса РФ от 22.12.2008 N 216)        │</w:t>
      </w:r>
    </w:p>
    <w:p w:rsidR="008E09F3" w:rsidRDefault="008E09F3">
      <w:pPr>
        <w:pStyle w:val="ConsPlusNonformat"/>
        <w:widowControl/>
        <w:jc w:val="both"/>
      </w:pPr>
      <w:r>
        <w:t>└───┴───────────────────────────┴───────┴────────────────────────┘</w:t>
      </w: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autoSpaceDE w:val="0"/>
        <w:autoSpaceDN w:val="0"/>
        <w:adjustRightInd w:val="0"/>
      </w:pPr>
    </w:p>
    <w:p w:rsidR="008E09F3" w:rsidRDefault="008E09F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11997" w:rsidRDefault="00011997"/>
    <w:sectPr w:rsidR="00011997" w:rsidSect="00DF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9F3"/>
    <w:rsid w:val="00011997"/>
    <w:rsid w:val="00061952"/>
    <w:rsid w:val="000632C6"/>
    <w:rsid w:val="00075ED2"/>
    <w:rsid w:val="000B5AC9"/>
    <w:rsid w:val="000E2817"/>
    <w:rsid w:val="00112D2C"/>
    <w:rsid w:val="001706A2"/>
    <w:rsid w:val="001967FC"/>
    <w:rsid w:val="00204A09"/>
    <w:rsid w:val="00210CD5"/>
    <w:rsid w:val="002400EF"/>
    <w:rsid w:val="00246280"/>
    <w:rsid w:val="00273766"/>
    <w:rsid w:val="00277F01"/>
    <w:rsid w:val="002953AC"/>
    <w:rsid w:val="002B74D2"/>
    <w:rsid w:val="002E2A8E"/>
    <w:rsid w:val="00314AF4"/>
    <w:rsid w:val="0034190D"/>
    <w:rsid w:val="0035578A"/>
    <w:rsid w:val="003830A5"/>
    <w:rsid w:val="00383154"/>
    <w:rsid w:val="003D6FF3"/>
    <w:rsid w:val="003E06D8"/>
    <w:rsid w:val="004476CA"/>
    <w:rsid w:val="00452679"/>
    <w:rsid w:val="004A263B"/>
    <w:rsid w:val="004B04A8"/>
    <w:rsid w:val="004C1831"/>
    <w:rsid w:val="004C7E65"/>
    <w:rsid w:val="00510BD3"/>
    <w:rsid w:val="005627DF"/>
    <w:rsid w:val="00567BD3"/>
    <w:rsid w:val="00595D12"/>
    <w:rsid w:val="005A1019"/>
    <w:rsid w:val="005A6D48"/>
    <w:rsid w:val="00612A5A"/>
    <w:rsid w:val="00664384"/>
    <w:rsid w:val="00693584"/>
    <w:rsid w:val="006B401C"/>
    <w:rsid w:val="006C3CDF"/>
    <w:rsid w:val="00710D46"/>
    <w:rsid w:val="007966D4"/>
    <w:rsid w:val="007A0B9A"/>
    <w:rsid w:val="007D345E"/>
    <w:rsid w:val="007E278E"/>
    <w:rsid w:val="008109E9"/>
    <w:rsid w:val="00821E39"/>
    <w:rsid w:val="00832617"/>
    <w:rsid w:val="00841CC2"/>
    <w:rsid w:val="00851855"/>
    <w:rsid w:val="00882E4A"/>
    <w:rsid w:val="008C48B1"/>
    <w:rsid w:val="008D281E"/>
    <w:rsid w:val="008D6334"/>
    <w:rsid w:val="008E09F3"/>
    <w:rsid w:val="008F3041"/>
    <w:rsid w:val="009208AB"/>
    <w:rsid w:val="009714AB"/>
    <w:rsid w:val="00A06DFD"/>
    <w:rsid w:val="00A077F9"/>
    <w:rsid w:val="00A1050F"/>
    <w:rsid w:val="00A935E2"/>
    <w:rsid w:val="00AC7FCD"/>
    <w:rsid w:val="00B4462C"/>
    <w:rsid w:val="00B6563A"/>
    <w:rsid w:val="00B72559"/>
    <w:rsid w:val="00BA5509"/>
    <w:rsid w:val="00BB7581"/>
    <w:rsid w:val="00BC5F0F"/>
    <w:rsid w:val="00BE1504"/>
    <w:rsid w:val="00BF4E2F"/>
    <w:rsid w:val="00C50495"/>
    <w:rsid w:val="00C642A0"/>
    <w:rsid w:val="00C71E79"/>
    <w:rsid w:val="00C86ACD"/>
    <w:rsid w:val="00CB10D9"/>
    <w:rsid w:val="00CC4093"/>
    <w:rsid w:val="00D74D89"/>
    <w:rsid w:val="00D87E0B"/>
    <w:rsid w:val="00E06B85"/>
    <w:rsid w:val="00E545F0"/>
    <w:rsid w:val="00E55583"/>
    <w:rsid w:val="00E774F4"/>
    <w:rsid w:val="00E80B70"/>
    <w:rsid w:val="00ED4519"/>
    <w:rsid w:val="00EE4852"/>
    <w:rsid w:val="00F331A9"/>
    <w:rsid w:val="00F46156"/>
    <w:rsid w:val="00F672CB"/>
    <w:rsid w:val="00F817AE"/>
    <w:rsid w:val="00FA1CD3"/>
    <w:rsid w:val="00FA7E82"/>
    <w:rsid w:val="00FB54A0"/>
    <w:rsid w:val="00FB5F99"/>
    <w:rsid w:val="00FE045D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D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0BD3"/>
    <w:pPr>
      <w:ind w:left="720"/>
    </w:pPr>
  </w:style>
  <w:style w:type="paragraph" w:customStyle="1" w:styleId="ConsPlusNormal">
    <w:name w:val="ConsPlusNormal"/>
    <w:rsid w:val="008E09F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8E09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E09F3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E09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DocList">
    <w:name w:val="ConsPlusDocList"/>
    <w:uiPriority w:val="99"/>
    <w:rsid w:val="008E09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ED204DC5602CDFB231F01F58321566578D7F8BA03BA1018586AF5583C6014AA580EE2570A390T0q1F" TargetMode="External"/><Relationship Id="rId18" Type="http://schemas.openxmlformats.org/officeDocument/2006/relationships/hyperlink" Target="consultantplus://offline/ref=FFED204DC5602CDFB231F01F58321566558A7C87A731FC0B8DDFA35784C95E5DA2C9E22673TAq4F" TargetMode="External"/><Relationship Id="rId26" Type="http://schemas.openxmlformats.org/officeDocument/2006/relationships/hyperlink" Target="consultantplus://offline/ref=FFED204DC5602CDFB231F01F58321566558A7D80A539FC0B8DDFA35784C95E5DA2C9E22470A39309T0q1F" TargetMode="External"/><Relationship Id="rId39" Type="http://schemas.openxmlformats.org/officeDocument/2006/relationships/hyperlink" Target="consultantplus://offline/ref=FFED204DC5602CDFB231F01F5832156655897C86A038FC0B8DDFA35784TCq9F" TargetMode="External"/><Relationship Id="rId21" Type="http://schemas.openxmlformats.org/officeDocument/2006/relationships/hyperlink" Target="consultantplus://offline/ref=FFED204DC5602CDFB231F01F583215665C8B7487A63BA1018586AF5583C6014AA580EE2570A391T0q1F" TargetMode="External"/><Relationship Id="rId34" Type="http://schemas.openxmlformats.org/officeDocument/2006/relationships/hyperlink" Target="consultantplus://offline/ref=FFED204DC5602CDFB231F01F58321566518C7F85A53BA1018586AF55T8q3F" TargetMode="External"/><Relationship Id="rId42" Type="http://schemas.openxmlformats.org/officeDocument/2006/relationships/hyperlink" Target="consultantplus://offline/ref=FFED204DC5602CDFB231F01F58321566558A7D80A233FC0B8DDFA35784C95E5DA2C9E22470A3930CT0q1F" TargetMode="External"/><Relationship Id="rId47" Type="http://schemas.openxmlformats.org/officeDocument/2006/relationships/hyperlink" Target="consultantplus://offline/ref=FFED204DC5602CDFB231F01F58321566558A7D80A233FC0B8DDFA35784C95E5DA2C9E22470A3930AT0q1F" TargetMode="External"/><Relationship Id="rId50" Type="http://schemas.openxmlformats.org/officeDocument/2006/relationships/hyperlink" Target="consultantplus://offline/ref=FFED204DC5602CDFB231F01F58321566558A7D80A539FC0B8DDFA35784C95E5DA2C9E22470A39001T0q3F" TargetMode="External"/><Relationship Id="rId55" Type="http://schemas.openxmlformats.org/officeDocument/2006/relationships/hyperlink" Target="consultantplus://offline/ref=FFED204DC5602CDFB231F01F5832156655897C86A038FC0B8DDFA35784C95E5DA2C9E22470A3910ET0q1F" TargetMode="External"/><Relationship Id="rId63" Type="http://schemas.openxmlformats.org/officeDocument/2006/relationships/hyperlink" Target="consultantplus://offline/ref=FFED204DC5602CDFB231F01F583215665C8B748BAF3BA1018586AF5583C6014AA580EE2570A298T0qFF" TargetMode="External"/><Relationship Id="rId68" Type="http://schemas.openxmlformats.org/officeDocument/2006/relationships/hyperlink" Target="consultantplus://offline/ref=FFED204DC5602CDFB231F01F583215665C8B7487A63BA1018586AF5583C6014AA580EE2570A390T0qCF" TargetMode="External"/><Relationship Id="rId7" Type="http://schemas.openxmlformats.org/officeDocument/2006/relationships/hyperlink" Target="consultantplus://offline/ref=FFED204DC5602CDFB231F01F5832156655897A80A038FC0B8DDFA35784C95E5DA2C9E22470A3910CT0q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ED204DC5602CDFB231F01F58321566558A7C80A632FC0B8DDFA35784C95E5DA2C9E22470A3910CT0q5F" TargetMode="External"/><Relationship Id="rId29" Type="http://schemas.openxmlformats.org/officeDocument/2006/relationships/hyperlink" Target="consultantplus://offline/ref=FFED204DC5602CDFB231F01F58321566558A7D80A232FC0B8DDFA35784C95E5DA2C9E22470A39109T0q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D204DC5602CDFB231F01F583215665C8B7487A63BA1018586AF5583C6014AA580EE2570A391T0qEF" TargetMode="External"/><Relationship Id="rId11" Type="http://schemas.openxmlformats.org/officeDocument/2006/relationships/hyperlink" Target="consultantplus://offline/ref=FFED204DC5602CDFB231F01F583215665C8B748BAF3BA1018586AF5583C6014AA580EE2570A295T0qFF" TargetMode="External"/><Relationship Id="rId24" Type="http://schemas.openxmlformats.org/officeDocument/2006/relationships/hyperlink" Target="consultantplus://offline/ref=FFED204DC5602CDFB231F01F58321566558A7D80A539FC0B8DDFA35784C95E5DA2C9E22470A39000T0qAF" TargetMode="External"/><Relationship Id="rId32" Type="http://schemas.openxmlformats.org/officeDocument/2006/relationships/hyperlink" Target="consultantplus://offline/ref=FFED204DC5602CDFB231F01F58321566558A7D80A233FC0B8DDFA35784C95E5DA2C9E22470A39109T0q2F" TargetMode="External"/><Relationship Id="rId37" Type="http://schemas.openxmlformats.org/officeDocument/2006/relationships/hyperlink" Target="consultantplus://offline/ref=FFED204DC5602CDFB231F01F58321566558A7D80A233FC0B8DDFA35784C95E5DA2C9E22470A3930CT0q5F" TargetMode="External"/><Relationship Id="rId40" Type="http://schemas.openxmlformats.org/officeDocument/2006/relationships/hyperlink" Target="consultantplus://offline/ref=FFED204DC5602CDFB231F01F58321566508C7884A03BA1018586AF5583C6014AA580EE2570A390T0q9F" TargetMode="External"/><Relationship Id="rId45" Type="http://schemas.openxmlformats.org/officeDocument/2006/relationships/hyperlink" Target="consultantplus://offline/ref=FFED204DC5602CDFB231F01F58321566558A7D80A539FC0B8DDFA35784C95E5DA2C9E22470A39309T0q1F" TargetMode="External"/><Relationship Id="rId53" Type="http://schemas.openxmlformats.org/officeDocument/2006/relationships/hyperlink" Target="consultantplus://offline/ref=FFED204DC5602CDFB231F01F5832156652817484A13BA1018586AF5583C6014AA580EE2570A391T0q1F" TargetMode="External"/><Relationship Id="rId58" Type="http://schemas.openxmlformats.org/officeDocument/2006/relationships/hyperlink" Target="consultantplus://offline/ref=FFED204DC5602CDFB231F01F583215665C8B7487A63BA1018586AF5583C6014AA580EE2570A390T0q9F" TargetMode="External"/><Relationship Id="rId66" Type="http://schemas.openxmlformats.org/officeDocument/2006/relationships/hyperlink" Target="consultantplus://offline/ref=FFED204DC5602CDFB231F01F5832156652817484A13BA1018586AF5583C6014AA580EE2570A390T0q1F" TargetMode="External"/><Relationship Id="rId5" Type="http://schemas.openxmlformats.org/officeDocument/2006/relationships/hyperlink" Target="consultantplus://offline/ref=FFED204DC5602CDFB231F01F5832156652817484A13BA1018586AF5583C6014AA580EE2570A391T0qEF" TargetMode="External"/><Relationship Id="rId15" Type="http://schemas.openxmlformats.org/officeDocument/2006/relationships/hyperlink" Target="consultantplus://offline/ref=FFED204DC5602CDFB231F01F5832156655897A80A038FC0B8DDFA35784C95E5DA2C9E22470A3900AT0q1F" TargetMode="External"/><Relationship Id="rId23" Type="http://schemas.openxmlformats.org/officeDocument/2006/relationships/hyperlink" Target="consultantplus://offline/ref=FFED204DC5602CDFB231F01F58321566508F7C80A03BA1018586AF5583C6014AA580EE2570A290T0qAF" TargetMode="External"/><Relationship Id="rId28" Type="http://schemas.openxmlformats.org/officeDocument/2006/relationships/hyperlink" Target="consultantplus://offline/ref=FFED204DC5602CDFB231F01F5832156655897A80A038FC0B8DDFA35784C95E5DA2C9E22470A3940BT0q2F" TargetMode="External"/><Relationship Id="rId36" Type="http://schemas.openxmlformats.org/officeDocument/2006/relationships/hyperlink" Target="consultantplus://offline/ref=FFED204DC5602CDFB231F01F58321566558A7D80A231FC0B8DDFA35784C95E5DA2C9E22470A39109T0q2F" TargetMode="External"/><Relationship Id="rId49" Type="http://schemas.openxmlformats.org/officeDocument/2006/relationships/hyperlink" Target="consultantplus://offline/ref=FFED204DC5602CDFB231F01F58321566558A7D80A539FC0B8DDFA35784C95E5DA2C9E22470A39109T0q4F" TargetMode="External"/><Relationship Id="rId57" Type="http://schemas.openxmlformats.org/officeDocument/2006/relationships/hyperlink" Target="consultantplus://offline/ref=FFED204DC5602CDFB231F01F5832156652817484A13BA1018586AF5583C6014AA580EE2570A390T0qBF" TargetMode="External"/><Relationship Id="rId61" Type="http://schemas.openxmlformats.org/officeDocument/2006/relationships/hyperlink" Target="consultantplus://offline/ref=FFED204DC5602CDFB231F01F5832156652817484A13BA1018586AF5583C6014AA580EE2570A390T0qFF" TargetMode="External"/><Relationship Id="rId10" Type="http://schemas.openxmlformats.org/officeDocument/2006/relationships/hyperlink" Target="consultantplus://offline/ref=FFED204DC5602CDFB231F01F583215665C8B748BAF3BA1018586AF5583C6014AA580EE2570A293T0qCF" TargetMode="External"/><Relationship Id="rId19" Type="http://schemas.openxmlformats.org/officeDocument/2006/relationships/hyperlink" Target="consultantplus://offline/ref=FFED204DC5602CDFB231F01F58321566558A7D80A232FC0B8DDFA35784C95E5DA2C9E22470A39109T0q1F" TargetMode="External"/><Relationship Id="rId31" Type="http://schemas.openxmlformats.org/officeDocument/2006/relationships/hyperlink" Target="consultantplus://offline/ref=FFED204DC5602CDFB231F01F58321566558A7D80A233FC0B8DDFA35784C95E5DA2C9E22470A3930CT0q1F" TargetMode="External"/><Relationship Id="rId44" Type="http://schemas.openxmlformats.org/officeDocument/2006/relationships/hyperlink" Target="consultantplus://offline/ref=FFED204DC5602CDFB231F01F58321566558A7D80A539FC0B8DDFA35784C95E5DA2C9E22470A39109T0q2F" TargetMode="External"/><Relationship Id="rId52" Type="http://schemas.openxmlformats.org/officeDocument/2006/relationships/hyperlink" Target="consultantplus://offline/ref=FFED204DC5602CDFB231F01F58321566538A7D81A73BA1018586AF5583C6014AA580EE2570A391T0qCF" TargetMode="External"/><Relationship Id="rId60" Type="http://schemas.openxmlformats.org/officeDocument/2006/relationships/hyperlink" Target="consultantplus://offline/ref=FFED204DC5602CDFB231F01F5832156652817484A13BA1018586AF5583C6014AA580EE2570A390T0qEF" TargetMode="External"/><Relationship Id="rId65" Type="http://schemas.openxmlformats.org/officeDocument/2006/relationships/hyperlink" Target="consultantplus://offline/ref=FFED204DC5602CDFB231F01F5832156651807E80A03BA1018586AF5583C6014AA580EE2570A390T0q8F" TargetMode="External"/><Relationship Id="rId4" Type="http://schemas.openxmlformats.org/officeDocument/2006/relationships/hyperlink" Target="consultantplus://offline/ref=FFED204DC5602CDFB231F01F5832156651807E80A03BA1018586AF5583C6014AA580EE2570A391T0qEF" TargetMode="External"/><Relationship Id="rId9" Type="http://schemas.openxmlformats.org/officeDocument/2006/relationships/hyperlink" Target="consultantplus://offline/ref=FFED204DC5602CDFB231F01F583215665C8B748BAF3BA1018586AF5583C6014AA580EE2570A390T0qCF" TargetMode="External"/><Relationship Id="rId14" Type="http://schemas.openxmlformats.org/officeDocument/2006/relationships/hyperlink" Target="consultantplus://offline/ref=FFED204DC5602CDFB231F01F583215665C8B7487A63BA1018586AF5583C6014AA580EE2570A391T0qEF" TargetMode="External"/><Relationship Id="rId22" Type="http://schemas.openxmlformats.org/officeDocument/2006/relationships/hyperlink" Target="consultantplus://offline/ref=FFED204DC5602CDFB231F01F58321566508F7C80A03BA1018586AF5583C6014AA580EE2570A290T0qCF" TargetMode="External"/><Relationship Id="rId27" Type="http://schemas.openxmlformats.org/officeDocument/2006/relationships/hyperlink" Target="consultantplus://offline/ref=FFED204DC5602CDFB231F01F58321566558A7D80A539FC0B8DDFA35784C95E5DA2C9E22470A3910FT0q2F" TargetMode="External"/><Relationship Id="rId30" Type="http://schemas.openxmlformats.org/officeDocument/2006/relationships/hyperlink" Target="consultantplus://offline/ref=FFED204DC5602CDFB231F01F583215665C8B748BAF3BA1018586AF5583C6014AA580EE2570A395T0qAF" TargetMode="External"/><Relationship Id="rId35" Type="http://schemas.openxmlformats.org/officeDocument/2006/relationships/hyperlink" Target="consultantplus://offline/ref=FFED204DC5602CDFB231F01F58321566558A7D80A231FC0B8DDFA35784C95E5DA2C9E22470A3910ET0q3F" TargetMode="External"/><Relationship Id="rId43" Type="http://schemas.openxmlformats.org/officeDocument/2006/relationships/hyperlink" Target="consultantplus://offline/ref=FFED204DC5602CDFB231F01F58321566558A7D80A539FC0B8DDFA35784C95E5DA2C9E22470A39309T0q1F" TargetMode="External"/><Relationship Id="rId48" Type="http://schemas.openxmlformats.org/officeDocument/2006/relationships/hyperlink" Target="consultantplus://offline/ref=FFED204DC5602CDFB231F01F58321566558A7D80A233FC0B8DDFA35784C95E5DA2C9E22470A39109T0q2F" TargetMode="External"/><Relationship Id="rId56" Type="http://schemas.openxmlformats.org/officeDocument/2006/relationships/hyperlink" Target="consultantplus://offline/ref=FFED204DC5602CDFB231F01F5832156651807E80A03BA1018586AF5583C6014AA580EE2570A391T0qEF" TargetMode="External"/><Relationship Id="rId64" Type="http://schemas.openxmlformats.org/officeDocument/2006/relationships/hyperlink" Target="consultantplus://offline/ref=FFED204DC5602CDFB231F01F583215665C8B7487A63BA1018586AF5583C6014AA580EE2570A390T0qA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FED204DC5602CDFB231F01F5832156655897A80A038FC0B8DDFA35784C95E5DA2C9E22470A3900AT0q1F" TargetMode="External"/><Relationship Id="rId51" Type="http://schemas.openxmlformats.org/officeDocument/2006/relationships/hyperlink" Target="consultantplus://offline/ref=FFED204DC5602CDFB231F01F58321566558A7D80A539FC0B8DDFA35784C95E5DA2C9E22470A39309T0q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ED204DC5602CDFB231F01F58321566578D7E81A33BA1018586AF55T8q3F" TargetMode="External"/><Relationship Id="rId17" Type="http://schemas.openxmlformats.org/officeDocument/2006/relationships/hyperlink" Target="consultantplus://offline/ref=FFED204DC5602CDFB231F01F5832156655897A80A038FC0B8DDFA35784C95E5DA2C9E22470A3900AT0q0F" TargetMode="External"/><Relationship Id="rId25" Type="http://schemas.openxmlformats.org/officeDocument/2006/relationships/hyperlink" Target="consultantplus://offline/ref=FFED204DC5602CDFB231F01F58321566558A7D80A539FC0B8DDFA35784C95E5DA2C9E22470A39109T0q4F" TargetMode="External"/><Relationship Id="rId33" Type="http://schemas.openxmlformats.org/officeDocument/2006/relationships/hyperlink" Target="consultantplus://offline/ref=FFED204DC5602CDFB231F01F58321566558A7D80A235FC0B8DDFA35784C95E5DA2C9E22470A39109T0q1F" TargetMode="External"/><Relationship Id="rId38" Type="http://schemas.openxmlformats.org/officeDocument/2006/relationships/hyperlink" Target="consultantplus://offline/ref=FFED204DC5602CDFB231F01F583215665C8B748BAF3BA1018586AF5583C6014AA580EE2570A398T0q8F" TargetMode="External"/><Relationship Id="rId46" Type="http://schemas.openxmlformats.org/officeDocument/2006/relationships/hyperlink" Target="consultantplus://offline/ref=FFED204DC5602CDFB231F01F58321566558A7D80A539FC0B8DDFA35784C95E5DA2C9E22470A3930AT0q6F" TargetMode="External"/><Relationship Id="rId59" Type="http://schemas.openxmlformats.org/officeDocument/2006/relationships/hyperlink" Target="consultantplus://offline/ref=FFED204DC5602CDFB231F01F5832156652817484A13BA1018586AF5583C6014AA580EE2570A390T0qBF" TargetMode="External"/><Relationship Id="rId67" Type="http://schemas.openxmlformats.org/officeDocument/2006/relationships/hyperlink" Target="consultantplus://offline/ref=FFED204DC5602CDFB231F01F5832156652817484A13BA1018586AF5583C6014AA580EE2570A393T0qAF" TargetMode="External"/><Relationship Id="rId20" Type="http://schemas.openxmlformats.org/officeDocument/2006/relationships/hyperlink" Target="consultantplus://offline/ref=FFED204DC5602CDFB231F01F58321566558A7D80A538FC0B8DDFA35784C95E5DA2C9E22470A39109T0q1F" TargetMode="External"/><Relationship Id="rId41" Type="http://schemas.openxmlformats.org/officeDocument/2006/relationships/hyperlink" Target="consultantplus://offline/ref=FFED204DC5602CDFB231F01F58321566578E7A83A03BA1018586AF5583C6014AA580EE2571A191T0qCF" TargetMode="External"/><Relationship Id="rId54" Type="http://schemas.openxmlformats.org/officeDocument/2006/relationships/hyperlink" Target="consultantplus://offline/ref=FFED204DC5602CDFB231F01F5832156652817484A13BA1018586AF5583C6014AA580EE2570A390T0q8F" TargetMode="External"/><Relationship Id="rId62" Type="http://schemas.openxmlformats.org/officeDocument/2006/relationships/hyperlink" Target="consultantplus://offline/ref=FFED204DC5602CDFB231F01F5832156652817484A13BA1018586AF5583C6014AA580EE2570A390T0q0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9551</Words>
  <Characters>54442</Characters>
  <Application>Microsoft Office Word</Application>
  <DocSecurity>0</DocSecurity>
  <Lines>453</Lines>
  <Paragraphs>127</Paragraphs>
  <ScaleCrop>false</ScaleCrop>
  <Company/>
  <LinksUpToDate>false</LinksUpToDate>
  <CharactersWithSpaces>63866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2012-01-18T05:42:00Z</dcterms:created>
  <dcterms:modified xsi:type="dcterms:W3CDTF">2012-01-18T05:43:00Z</dcterms:modified>
</cp:coreProperties>
</file>